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F5A229" w14:textId="09934E8B" w:rsidR="00E0499C" w:rsidRDefault="00E0499C" w:rsidP="0084249C">
      <w:pPr>
        <w:pStyle w:val="Heading1"/>
        <w:rPr>
          <w:rFonts w:ascii="Arial" w:eastAsia="Times New Roman" w:hAnsi="Arial" w:cs="Arial"/>
        </w:rPr>
      </w:pPr>
      <w:r>
        <w:rPr>
          <w:noProof/>
        </w:rPr>
        <w:drawing>
          <wp:anchor distT="0" distB="0" distL="114300" distR="114300" simplePos="0" relativeHeight="251658240" behindDoc="0" locked="0" layoutInCell="1" allowOverlap="1" wp14:anchorId="7338ECA8" wp14:editId="0721411B">
            <wp:simplePos x="0" y="0"/>
            <wp:positionH relativeFrom="margin">
              <wp:posOffset>858520</wp:posOffset>
            </wp:positionH>
            <wp:positionV relativeFrom="paragraph">
              <wp:posOffset>204236</wp:posOffset>
            </wp:positionV>
            <wp:extent cx="4349115" cy="2587625"/>
            <wp:effectExtent l="0" t="0" r="0" b="3175"/>
            <wp:wrapSquare wrapText="bothSides"/>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a:extLst>
                        <a:ext uri="{C183D7F6-B498-43B3-948B-1728B52AA6E4}">
                          <adec:decorative xmlns:adec="http://schemas.microsoft.com/office/drawing/2017/decorative" val="1"/>
                        </a:ext>
                      </a:extLst>
                    </pic:cNvPr>
                    <pic:cNvPicPr/>
                  </pic:nvPicPr>
                  <pic:blipFill>
                    <a:blip r:embed="rId8" cstate="email">
                      <a:extLst>
                        <a:ext uri="{28A0092B-C50C-407E-A947-70E740481C1C}">
                          <a14:useLocalDpi xmlns:a14="http://schemas.microsoft.com/office/drawing/2010/main"/>
                        </a:ext>
                      </a:extLst>
                    </a:blip>
                    <a:stretch>
                      <a:fillRect/>
                    </a:stretch>
                  </pic:blipFill>
                  <pic:spPr>
                    <a:xfrm>
                      <a:off x="0" y="0"/>
                      <a:ext cx="4349115" cy="2587625"/>
                    </a:xfrm>
                    <a:prstGeom prst="rect">
                      <a:avLst/>
                    </a:prstGeom>
                  </pic:spPr>
                </pic:pic>
              </a:graphicData>
            </a:graphic>
            <wp14:sizeRelH relativeFrom="margin">
              <wp14:pctWidth>0</wp14:pctWidth>
            </wp14:sizeRelH>
            <wp14:sizeRelV relativeFrom="margin">
              <wp14:pctHeight>0</wp14:pctHeight>
            </wp14:sizeRelV>
          </wp:anchor>
        </w:drawing>
      </w:r>
    </w:p>
    <w:p w14:paraId="2FFBE831" w14:textId="77777777" w:rsidR="00E0499C" w:rsidRDefault="00E0499C" w:rsidP="0084249C">
      <w:pPr>
        <w:pStyle w:val="Heading1"/>
        <w:rPr>
          <w:rFonts w:ascii="Arial" w:eastAsia="Times New Roman" w:hAnsi="Arial" w:cs="Arial"/>
        </w:rPr>
      </w:pPr>
    </w:p>
    <w:p w14:paraId="4C8BE254" w14:textId="77777777" w:rsidR="00E0499C" w:rsidRDefault="00E0499C" w:rsidP="0084249C">
      <w:pPr>
        <w:pStyle w:val="Heading1"/>
        <w:rPr>
          <w:rFonts w:ascii="Arial" w:eastAsia="Times New Roman" w:hAnsi="Arial" w:cs="Arial"/>
        </w:rPr>
      </w:pPr>
    </w:p>
    <w:p w14:paraId="3819918F" w14:textId="77777777" w:rsidR="00E0499C" w:rsidRDefault="00E0499C" w:rsidP="0084249C">
      <w:pPr>
        <w:pStyle w:val="Heading1"/>
        <w:rPr>
          <w:rFonts w:ascii="Arial" w:eastAsia="Times New Roman" w:hAnsi="Arial" w:cs="Arial"/>
        </w:rPr>
      </w:pPr>
    </w:p>
    <w:p w14:paraId="26828F7D" w14:textId="77777777" w:rsidR="00E0499C" w:rsidRDefault="00E0499C" w:rsidP="0084249C">
      <w:pPr>
        <w:pStyle w:val="Heading1"/>
        <w:rPr>
          <w:rFonts w:ascii="Arial" w:eastAsia="Times New Roman" w:hAnsi="Arial" w:cs="Arial"/>
        </w:rPr>
      </w:pPr>
    </w:p>
    <w:p w14:paraId="76895381" w14:textId="77777777" w:rsidR="00E0499C" w:rsidRDefault="00E0499C" w:rsidP="0084249C">
      <w:pPr>
        <w:pStyle w:val="Heading1"/>
        <w:rPr>
          <w:rFonts w:ascii="Arial" w:eastAsia="Times New Roman" w:hAnsi="Arial" w:cs="Arial"/>
        </w:rPr>
      </w:pPr>
    </w:p>
    <w:p w14:paraId="2454609D" w14:textId="77777777" w:rsidR="00E0499C" w:rsidRDefault="00E0499C" w:rsidP="0084249C">
      <w:pPr>
        <w:pStyle w:val="Heading1"/>
        <w:rPr>
          <w:rFonts w:ascii="Arial" w:eastAsia="Times New Roman" w:hAnsi="Arial" w:cs="Arial"/>
        </w:rPr>
      </w:pPr>
    </w:p>
    <w:p w14:paraId="1554CE71" w14:textId="23DC3B5A" w:rsidR="0084249C" w:rsidRPr="00BE2A43" w:rsidRDefault="0084249C" w:rsidP="00BE2A43">
      <w:pPr>
        <w:pStyle w:val="Heading1"/>
        <w:jc w:val="center"/>
        <w:rPr>
          <w:rFonts w:ascii="Arial" w:eastAsia="Times New Roman" w:hAnsi="Arial" w:cs="Arial"/>
          <w:b/>
          <w:bCs/>
          <w:color w:val="2F5496"/>
          <w:sz w:val="18"/>
          <w:szCs w:val="18"/>
        </w:rPr>
      </w:pPr>
      <w:r w:rsidRPr="00BE2A43">
        <w:rPr>
          <w:rFonts w:ascii="Arial" w:eastAsia="Times New Roman" w:hAnsi="Arial" w:cs="Arial"/>
          <w:b/>
          <w:bCs/>
        </w:rPr>
        <w:t>Overview of Mathematical Literacy:</w:t>
      </w:r>
    </w:p>
    <w:p w14:paraId="7180876F" w14:textId="0E5D6826" w:rsidR="0084249C" w:rsidRPr="00BE2A43" w:rsidRDefault="3BDEAB5A" w:rsidP="0084249C">
      <w:pPr>
        <w:pStyle w:val="Heading2"/>
        <w:rPr>
          <w:rFonts w:ascii="Arial" w:eastAsia="Times New Roman" w:hAnsi="Arial" w:cs="Arial"/>
          <w:b/>
          <w:bCs/>
          <w:sz w:val="24"/>
          <w:szCs w:val="24"/>
        </w:rPr>
      </w:pPr>
      <w:r w:rsidRPr="3BDEAB5A">
        <w:rPr>
          <w:rFonts w:ascii="Arial" w:eastAsia="Times New Roman" w:hAnsi="Arial" w:cs="Arial"/>
          <w:b/>
          <w:bCs/>
          <w:sz w:val="24"/>
          <w:szCs w:val="24"/>
        </w:rPr>
        <w:t>Introduction:  </w:t>
      </w:r>
    </w:p>
    <w:p w14:paraId="2A599C0E" w14:textId="160FF532" w:rsidR="0084249C" w:rsidRPr="00EF27ED" w:rsidRDefault="0084249C" w:rsidP="73598894">
      <w:pPr>
        <w:shd w:val="clear" w:color="auto" w:fill="FFFFFF" w:themeFill="background1"/>
        <w:spacing w:after="0" w:line="240" w:lineRule="auto"/>
        <w:jc w:val="both"/>
        <w:textAlignment w:val="baseline"/>
        <w:rPr>
          <w:rFonts w:cs="Arial"/>
          <w:color w:val="202124"/>
          <w:shd w:val="clear" w:color="auto" w:fill="FFFFFF"/>
        </w:rPr>
      </w:pPr>
      <w:r w:rsidRPr="00EF27ED">
        <w:rPr>
          <w:rFonts w:cs="Arial"/>
          <w:color w:val="202124"/>
          <w:shd w:val="clear" w:color="auto" w:fill="FFFFFF"/>
        </w:rPr>
        <w:t>Mathematical literacy is an individual's capacity to identify and understand the role that mathematics plays in the world</w:t>
      </w:r>
      <w:r w:rsidR="00D401AA">
        <w:rPr>
          <w:rFonts w:cs="Arial"/>
          <w:color w:val="202124"/>
          <w:shd w:val="clear" w:color="auto" w:fill="FFFFFF"/>
        </w:rPr>
        <w:t xml:space="preserve">. It allows individuals </w:t>
      </w:r>
      <w:r w:rsidRPr="00EF27ED">
        <w:rPr>
          <w:rFonts w:cs="Arial"/>
          <w:color w:val="202124"/>
          <w:shd w:val="clear" w:color="auto" w:fill="FFFFFF"/>
        </w:rPr>
        <w:t xml:space="preserve">to make well-founded judgements and to use and engage with mathematics in ways that </w:t>
      </w:r>
      <w:r w:rsidR="00D401AA">
        <w:rPr>
          <w:rFonts w:cs="Arial"/>
          <w:color w:val="202124"/>
          <w:shd w:val="clear" w:color="auto" w:fill="FFFFFF"/>
        </w:rPr>
        <w:t>will foster independence</w:t>
      </w:r>
      <w:r w:rsidRPr="00EF27ED">
        <w:rPr>
          <w:rFonts w:cs="Arial"/>
          <w:color w:val="202124"/>
          <w:shd w:val="clear" w:color="auto" w:fill="FFFFFF"/>
        </w:rPr>
        <w:t>.</w:t>
      </w:r>
      <w:r w:rsidR="000A4566">
        <w:rPr>
          <w:rFonts w:cs="Arial"/>
          <w:color w:val="202124"/>
          <w:shd w:val="clear" w:color="auto" w:fill="FFFFFF"/>
        </w:rPr>
        <w:t xml:space="preserve"> </w:t>
      </w:r>
      <w:r w:rsidR="000A4566">
        <w:t>All students should have access to high quality, equitable, and engaging mathematics instruction</w:t>
      </w:r>
      <w:r w:rsidR="000E463A">
        <w:t xml:space="preserve"> (</w:t>
      </w:r>
      <w:r w:rsidR="000E463A">
        <w:fldChar w:fldCharType="begin"/>
      </w:r>
      <w:r w:rsidR="000E463A">
        <w:instrText xml:space="preserve"> REF _Ref121475243 \r \h </w:instrText>
      </w:r>
      <w:r w:rsidR="000E463A">
        <w:fldChar w:fldCharType="separate"/>
      </w:r>
      <w:r w:rsidR="000E463A">
        <w:t>3)</w:t>
      </w:r>
      <w:r w:rsidR="000E463A">
        <w:fldChar w:fldCharType="end"/>
      </w:r>
      <w:r w:rsidR="000A4566">
        <w:t>.</w:t>
      </w:r>
    </w:p>
    <w:p w14:paraId="61A439CF" w14:textId="53B73683" w:rsidR="73598894" w:rsidRDefault="73598894" w:rsidP="73598894">
      <w:pPr>
        <w:shd w:val="clear" w:color="auto" w:fill="FFFFFF" w:themeFill="background1"/>
        <w:spacing w:after="0" w:line="240" w:lineRule="auto"/>
        <w:jc w:val="both"/>
      </w:pPr>
    </w:p>
    <w:p w14:paraId="7EE55DE5" w14:textId="1486B3C5" w:rsidR="00EF27ED" w:rsidRDefault="00075E89" w:rsidP="000E463A">
      <w:pPr>
        <w:shd w:val="clear" w:color="auto" w:fill="FFFFFF" w:themeFill="background1"/>
        <w:spacing w:after="0" w:line="240" w:lineRule="auto"/>
        <w:jc w:val="both"/>
        <w:textAlignment w:val="baseline"/>
        <w:rPr>
          <w:rFonts w:cs="Arial"/>
          <w:color w:val="121212"/>
          <w:shd w:val="clear" w:color="auto" w:fill="FFFFFF"/>
        </w:rPr>
      </w:pPr>
      <w:r w:rsidRPr="00EC2C50">
        <w:rPr>
          <w:rFonts w:cs="Arial"/>
          <w:shd w:val="clear" w:color="auto" w:fill="FFFFFF"/>
        </w:rPr>
        <w:t>Mathematical literacy is the ability of students to analyze, reason, and communicate ideas effectively as they formulate</w:t>
      </w:r>
      <w:r w:rsidR="00EC2C50">
        <w:rPr>
          <w:rFonts w:cs="Arial"/>
          <w:shd w:val="clear" w:color="auto" w:fill="FFFFFF"/>
        </w:rPr>
        <w:t xml:space="preserve"> and </w:t>
      </w:r>
      <w:r w:rsidRPr="00EC2C50">
        <w:rPr>
          <w:rFonts w:cs="Arial"/>
          <w:shd w:val="clear" w:color="auto" w:fill="FFFFFF"/>
        </w:rPr>
        <w:t>solve</w:t>
      </w:r>
      <w:r w:rsidR="00EC2C50">
        <w:rPr>
          <w:rFonts w:cs="Arial"/>
          <w:shd w:val="clear" w:color="auto" w:fill="FFFFFF"/>
        </w:rPr>
        <w:t xml:space="preserve"> </w:t>
      </w:r>
      <w:r w:rsidRPr="00EC2C50">
        <w:rPr>
          <w:rFonts w:cs="Arial"/>
          <w:shd w:val="clear" w:color="auto" w:fill="FFFFFF"/>
        </w:rPr>
        <w:t xml:space="preserve">mathematical problems in a variety of situations. </w:t>
      </w:r>
      <w:r w:rsidR="0084249C" w:rsidRPr="00EC2C50">
        <w:rPr>
          <w:rFonts w:cs="Arial"/>
          <w:shd w:val="clear" w:color="auto" w:fill="FFFFFF"/>
        </w:rPr>
        <w:t xml:space="preserve">Mathematical </w:t>
      </w:r>
      <w:r w:rsidR="009144BF">
        <w:rPr>
          <w:rFonts w:cs="Arial"/>
          <w:color w:val="121212"/>
          <w:shd w:val="clear" w:color="auto" w:fill="FFFFFF"/>
        </w:rPr>
        <w:t>l</w:t>
      </w:r>
      <w:r w:rsidR="0084249C" w:rsidRPr="00EF27ED">
        <w:rPr>
          <w:rFonts w:cs="Arial"/>
          <w:color w:val="121212"/>
          <w:shd w:val="clear" w:color="auto" w:fill="FFFFFF"/>
        </w:rPr>
        <w:t xml:space="preserve">iteracy includes numeracy </w:t>
      </w:r>
      <w:r w:rsidR="007B28F0">
        <w:rPr>
          <w:rFonts w:cs="Arial"/>
          <w:color w:val="121212"/>
          <w:shd w:val="clear" w:color="auto" w:fill="FFFFFF"/>
        </w:rPr>
        <w:t>(</w:t>
      </w:r>
      <w:r w:rsidR="0084249C" w:rsidRPr="00EF27ED">
        <w:rPr>
          <w:rFonts w:cs="Arial"/>
          <w:color w:val="121212"/>
          <w:shd w:val="clear" w:color="auto" w:fill="FFFFFF"/>
        </w:rPr>
        <w:t>the ability to recognize numerals), number sense, and a</w:t>
      </w:r>
      <w:r w:rsidR="000A4566">
        <w:rPr>
          <w:rFonts w:cs="Arial"/>
          <w:color w:val="121212"/>
          <w:shd w:val="clear" w:color="auto" w:fill="FFFFFF"/>
        </w:rPr>
        <w:t>n understanding</w:t>
      </w:r>
      <w:r w:rsidR="0084249C" w:rsidRPr="00EF27ED">
        <w:rPr>
          <w:rFonts w:cs="Arial"/>
          <w:color w:val="121212"/>
          <w:shd w:val="clear" w:color="auto" w:fill="FFFFFF"/>
        </w:rPr>
        <w:t xml:space="preserve"> of mathematical concepts. Students </w:t>
      </w:r>
      <w:r w:rsidR="00D401AA">
        <w:rPr>
          <w:rFonts w:cs="Arial"/>
          <w:color w:val="121212"/>
          <w:shd w:val="clear" w:color="auto" w:fill="FFFFFF"/>
        </w:rPr>
        <w:t xml:space="preserve">with </w:t>
      </w:r>
      <w:r w:rsidR="00CA2653">
        <w:rPr>
          <w:rFonts w:cs="Arial"/>
          <w:color w:val="121212"/>
          <w:shd w:val="clear" w:color="auto" w:fill="FFFFFF"/>
        </w:rPr>
        <w:t>disabilities such</w:t>
      </w:r>
      <w:r w:rsidR="00D401AA">
        <w:rPr>
          <w:rFonts w:cs="Arial"/>
          <w:color w:val="121212"/>
          <w:shd w:val="clear" w:color="auto" w:fill="FFFFFF"/>
        </w:rPr>
        <w:t xml:space="preserve"> as students </w:t>
      </w:r>
      <w:r w:rsidR="0084249C" w:rsidRPr="00EF27ED">
        <w:rPr>
          <w:rFonts w:cs="Arial"/>
          <w:color w:val="121212"/>
          <w:shd w:val="clear" w:color="auto" w:fill="FFFFFF"/>
        </w:rPr>
        <w:t xml:space="preserve">who are </w:t>
      </w:r>
      <w:r w:rsidR="00CA2653">
        <w:rPr>
          <w:rFonts w:cs="Arial"/>
          <w:color w:val="121212"/>
          <w:shd w:val="clear" w:color="auto" w:fill="FFFFFF"/>
        </w:rPr>
        <w:t>Blind</w:t>
      </w:r>
      <w:r w:rsidR="0084249C" w:rsidRPr="00EF27ED">
        <w:rPr>
          <w:rFonts w:cs="Arial"/>
          <w:color w:val="121212"/>
          <w:shd w:val="clear" w:color="auto" w:fill="FFFFFF"/>
        </w:rPr>
        <w:t xml:space="preserve"> or visually impaired</w:t>
      </w:r>
      <w:r w:rsidR="00D401AA">
        <w:rPr>
          <w:rFonts w:cs="Arial"/>
          <w:color w:val="121212"/>
          <w:shd w:val="clear" w:color="auto" w:fill="FFFFFF"/>
        </w:rPr>
        <w:t xml:space="preserve">, or </w:t>
      </w:r>
      <w:r w:rsidR="00C26EF1">
        <w:rPr>
          <w:rFonts w:cs="Arial"/>
          <w:color w:val="121212"/>
          <w:shd w:val="clear" w:color="auto" w:fill="FFFFFF"/>
        </w:rPr>
        <w:t xml:space="preserve">students </w:t>
      </w:r>
      <w:r w:rsidR="00ED594C">
        <w:rPr>
          <w:rFonts w:cs="Arial"/>
          <w:color w:val="121212"/>
          <w:shd w:val="clear" w:color="auto" w:fill="FFFFFF"/>
        </w:rPr>
        <w:t xml:space="preserve">who </w:t>
      </w:r>
      <w:r w:rsidR="00D401AA">
        <w:rPr>
          <w:rFonts w:cs="Arial"/>
          <w:color w:val="121212"/>
          <w:shd w:val="clear" w:color="auto" w:fill="FFFFFF"/>
        </w:rPr>
        <w:t>have a physical disability</w:t>
      </w:r>
      <w:r w:rsidR="0084249C" w:rsidRPr="00EF27ED">
        <w:rPr>
          <w:rFonts w:cs="Arial"/>
          <w:color w:val="121212"/>
          <w:shd w:val="clear" w:color="auto" w:fill="FFFFFF"/>
        </w:rPr>
        <w:t xml:space="preserve"> often do not have the same exposure to mathematical concepts as their peers</w:t>
      </w:r>
      <w:r w:rsidR="00ED594C">
        <w:rPr>
          <w:rFonts w:cs="Arial"/>
          <w:color w:val="121212"/>
          <w:shd w:val="clear" w:color="auto" w:fill="FFFFFF"/>
        </w:rPr>
        <w:t>. A</w:t>
      </w:r>
      <w:r w:rsidR="0084249C" w:rsidRPr="00EF27ED">
        <w:rPr>
          <w:rFonts w:cs="Arial"/>
          <w:color w:val="121212"/>
          <w:shd w:val="clear" w:color="auto" w:fill="FFFFFF"/>
        </w:rPr>
        <w:t>s a result, the</w:t>
      </w:r>
      <w:r w:rsidR="007B28F0">
        <w:rPr>
          <w:rFonts w:cs="Arial"/>
          <w:color w:val="121212"/>
          <w:shd w:val="clear" w:color="auto" w:fill="FFFFFF"/>
        </w:rPr>
        <w:t>ir mathematical skills</w:t>
      </w:r>
      <w:r w:rsidR="0084249C" w:rsidRPr="00EF27ED">
        <w:rPr>
          <w:rFonts w:cs="Arial"/>
          <w:color w:val="121212"/>
          <w:shd w:val="clear" w:color="auto" w:fill="FFFFFF"/>
        </w:rPr>
        <w:t xml:space="preserve"> may be </w:t>
      </w:r>
      <w:r w:rsidR="007B28F0">
        <w:rPr>
          <w:rFonts w:cs="Arial"/>
          <w:color w:val="121212"/>
          <w:shd w:val="clear" w:color="auto" w:fill="FFFFFF"/>
        </w:rPr>
        <w:t xml:space="preserve">lower than </w:t>
      </w:r>
      <w:r w:rsidR="0084249C" w:rsidRPr="00EF27ED">
        <w:rPr>
          <w:rFonts w:cs="Arial"/>
          <w:color w:val="121212"/>
          <w:shd w:val="clear" w:color="auto" w:fill="FFFFFF"/>
        </w:rPr>
        <w:t>their age-level peers in school</w:t>
      </w:r>
      <w:r w:rsidR="00ED594C">
        <w:rPr>
          <w:rFonts w:cs="Arial"/>
          <w:color w:val="121212"/>
          <w:shd w:val="clear" w:color="auto" w:fill="FFFFFF"/>
        </w:rPr>
        <w:t xml:space="preserve"> or </w:t>
      </w:r>
      <w:r w:rsidR="007B28F0">
        <w:rPr>
          <w:rFonts w:cs="Arial"/>
          <w:color w:val="121212"/>
          <w:shd w:val="clear" w:color="auto" w:fill="FFFFFF"/>
        </w:rPr>
        <w:t xml:space="preserve">they may </w:t>
      </w:r>
      <w:r w:rsidR="00ED594C">
        <w:rPr>
          <w:rFonts w:cs="Arial"/>
          <w:color w:val="121212"/>
          <w:shd w:val="clear" w:color="auto" w:fill="FFFFFF"/>
        </w:rPr>
        <w:t>never master mathematical concepts</w:t>
      </w:r>
      <w:r w:rsidR="0084249C" w:rsidRPr="00EF27ED">
        <w:rPr>
          <w:rFonts w:cs="Arial"/>
          <w:color w:val="121212"/>
          <w:shd w:val="clear" w:color="auto" w:fill="FFFFFF"/>
        </w:rPr>
        <w:t>.</w:t>
      </w:r>
      <w:r w:rsidR="00D401AA">
        <w:rPr>
          <w:rFonts w:cs="Arial"/>
          <w:color w:val="121212"/>
          <w:shd w:val="clear" w:color="auto" w:fill="FFFFFF"/>
        </w:rPr>
        <w:t xml:space="preserve"> It is critical that students with </w:t>
      </w:r>
      <w:r w:rsidR="00CA2653">
        <w:rPr>
          <w:rFonts w:cs="Arial"/>
          <w:color w:val="121212"/>
          <w:shd w:val="clear" w:color="auto" w:fill="FFFFFF"/>
        </w:rPr>
        <w:t>disabilities become</w:t>
      </w:r>
      <w:r w:rsidR="00D401AA">
        <w:rPr>
          <w:rFonts w:cs="Arial"/>
          <w:color w:val="121212"/>
          <w:shd w:val="clear" w:color="auto" w:fill="FFFFFF"/>
        </w:rPr>
        <w:t xml:space="preserve"> mathematically literate so they can achieve their </w:t>
      </w:r>
      <w:r w:rsidR="00121E6E">
        <w:rPr>
          <w:rFonts w:cs="Arial"/>
          <w:color w:val="121212"/>
          <w:shd w:val="clear" w:color="auto" w:fill="FFFFFF"/>
        </w:rPr>
        <w:t>goals and</w:t>
      </w:r>
      <w:r w:rsidR="00D401AA">
        <w:rPr>
          <w:rFonts w:cs="Arial"/>
          <w:color w:val="121212"/>
          <w:shd w:val="clear" w:color="auto" w:fill="FFFFFF"/>
        </w:rPr>
        <w:t xml:space="preserve"> be as independent as possible</w:t>
      </w:r>
      <w:r w:rsidR="00ED594C">
        <w:rPr>
          <w:rFonts w:cs="Arial"/>
          <w:color w:val="121212"/>
          <w:shd w:val="clear" w:color="auto" w:fill="FFFFFF"/>
        </w:rPr>
        <w:t xml:space="preserve"> throughout their life</w:t>
      </w:r>
      <w:r w:rsidR="000E463A">
        <w:rPr>
          <w:rFonts w:cs="Arial"/>
          <w:color w:val="121212"/>
          <w:shd w:val="clear" w:color="auto" w:fill="FFFFFF"/>
        </w:rPr>
        <w:t xml:space="preserve"> (</w:t>
      </w:r>
      <w:r w:rsidR="000E463A">
        <w:rPr>
          <w:rFonts w:cs="Arial"/>
          <w:color w:val="121212"/>
          <w:shd w:val="clear" w:color="auto" w:fill="FFFFFF"/>
        </w:rPr>
        <w:fldChar w:fldCharType="begin"/>
      </w:r>
      <w:r w:rsidR="000E463A">
        <w:rPr>
          <w:rFonts w:cs="Arial"/>
          <w:color w:val="121212"/>
          <w:shd w:val="clear" w:color="auto" w:fill="FFFFFF"/>
        </w:rPr>
        <w:instrText xml:space="preserve"> REF _Ref121475264 \r \h </w:instrText>
      </w:r>
      <w:r w:rsidR="000E463A">
        <w:rPr>
          <w:rFonts w:cs="Arial"/>
          <w:color w:val="121212"/>
          <w:shd w:val="clear" w:color="auto" w:fill="FFFFFF"/>
        </w:rPr>
      </w:r>
      <w:r w:rsidR="000E463A">
        <w:rPr>
          <w:rFonts w:cs="Arial"/>
          <w:color w:val="121212"/>
          <w:shd w:val="clear" w:color="auto" w:fill="FFFFFF"/>
        </w:rPr>
        <w:fldChar w:fldCharType="separate"/>
      </w:r>
      <w:r w:rsidR="000E463A">
        <w:rPr>
          <w:rFonts w:cs="Arial"/>
          <w:color w:val="121212"/>
          <w:shd w:val="clear" w:color="auto" w:fill="FFFFFF"/>
        </w:rPr>
        <w:t>6)</w:t>
      </w:r>
      <w:r w:rsidR="000E463A">
        <w:rPr>
          <w:rFonts w:cs="Arial"/>
          <w:color w:val="121212"/>
          <w:shd w:val="clear" w:color="auto" w:fill="FFFFFF"/>
        </w:rPr>
        <w:fldChar w:fldCharType="end"/>
      </w:r>
      <w:r w:rsidR="000E463A">
        <w:rPr>
          <w:rFonts w:cs="Arial"/>
          <w:color w:val="121212"/>
          <w:shd w:val="clear" w:color="auto" w:fill="FFFFFF"/>
        </w:rPr>
        <w:t>.</w:t>
      </w:r>
    </w:p>
    <w:p w14:paraId="0EAB522E" w14:textId="77777777" w:rsidR="000E463A" w:rsidRPr="00EF27ED" w:rsidRDefault="000E463A" w:rsidP="000E463A">
      <w:pPr>
        <w:shd w:val="clear" w:color="auto" w:fill="FFFFFF" w:themeFill="background1"/>
        <w:spacing w:after="0" w:line="240" w:lineRule="auto"/>
        <w:jc w:val="both"/>
        <w:textAlignment w:val="baseline"/>
        <w:rPr>
          <w:rFonts w:cs="Arial"/>
          <w:color w:val="121212"/>
          <w:shd w:val="clear" w:color="auto" w:fill="FFFFFF"/>
        </w:rPr>
      </w:pPr>
    </w:p>
    <w:p w14:paraId="01C60A9E" w14:textId="6D67D88F" w:rsidR="00D21B6F" w:rsidRPr="00BE2A43" w:rsidRDefault="00BE2A43" w:rsidP="00BE2A43">
      <w:pPr>
        <w:pStyle w:val="Heading2"/>
        <w:rPr>
          <w:rFonts w:ascii="Arial" w:eastAsia="Times New Roman" w:hAnsi="Arial" w:cs="Arial"/>
          <w:b/>
          <w:bCs/>
          <w:sz w:val="24"/>
          <w:szCs w:val="24"/>
        </w:rPr>
      </w:pPr>
      <w:r w:rsidRPr="00BE2A43">
        <w:rPr>
          <w:rFonts w:ascii="Arial" w:eastAsia="Times New Roman" w:hAnsi="Arial" w:cs="Arial"/>
          <w:b/>
          <w:bCs/>
          <w:sz w:val="24"/>
          <w:szCs w:val="24"/>
        </w:rPr>
        <w:t xml:space="preserve">Learning </w:t>
      </w:r>
      <w:r w:rsidR="00D21B6F" w:rsidRPr="00BE2A43">
        <w:rPr>
          <w:rFonts w:ascii="Arial" w:eastAsia="Times New Roman" w:hAnsi="Arial" w:cs="Arial"/>
          <w:b/>
          <w:bCs/>
          <w:sz w:val="24"/>
          <w:szCs w:val="24"/>
        </w:rPr>
        <w:t>Objectives:</w:t>
      </w:r>
    </w:p>
    <w:p w14:paraId="07265223" w14:textId="5A88A205" w:rsidR="0084249C" w:rsidRPr="0084249C" w:rsidRDefault="0084249C" w:rsidP="00FD1FFF">
      <w:pPr>
        <w:shd w:val="clear" w:color="auto" w:fill="FFFFFF"/>
        <w:spacing w:after="120" w:line="240" w:lineRule="auto"/>
        <w:jc w:val="both"/>
        <w:rPr>
          <w:rFonts w:eastAsia="Times New Roman" w:cs="Arial"/>
          <w:color w:val="121212"/>
          <w:szCs w:val="24"/>
        </w:rPr>
      </w:pPr>
      <w:r w:rsidRPr="0084249C">
        <w:rPr>
          <w:rFonts w:eastAsia="Times New Roman" w:cs="Arial"/>
          <w:color w:val="121212"/>
          <w:szCs w:val="24"/>
        </w:rPr>
        <w:t xml:space="preserve">At the end of this module, </w:t>
      </w:r>
      <w:r w:rsidR="00BE2A43">
        <w:rPr>
          <w:rFonts w:eastAsia="Times New Roman" w:cs="Arial"/>
          <w:color w:val="121212"/>
          <w:szCs w:val="24"/>
        </w:rPr>
        <w:t>the reader</w:t>
      </w:r>
      <w:r w:rsidR="00D21B6F">
        <w:rPr>
          <w:rFonts w:eastAsia="Times New Roman" w:cs="Arial"/>
          <w:color w:val="121212"/>
          <w:szCs w:val="24"/>
        </w:rPr>
        <w:t xml:space="preserve"> </w:t>
      </w:r>
      <w:r w:rsidRPr="0084249C">
        <w:rPr>
          <w:rFonts w:eastAsia="Times New Roman" w:cs="Arial"/>
          <w:color w:val="121212"/>
          <w:szCs w:val="24"/>
        </w:rPr>
        <w:t xml:space="preserve">will gain an understanding </w:t>
      </w:r>
      <w:r w:rsidR="00CA2653">
        <w:rPr>
          <w:rFonts w:eastAsia="Times New Roman" w:cs="Arial"/>
          <w:color w:val="121212"/>
          <w:szCs w:val="24"/>
        </w:rPr>
        <w:t>of</w:t>
      </w:r>
      <w:r w:rsidRPr="0084249C">
        <w:rPr>
          <w:rFonts w:eastAsia="Times New Roman" w:cs="Arial"/>
          <w:color w:val="121212"/>
          <w:szCs w:val="24"/>
        </w:rPr>
        <w:t>:</w:t>
      </w:r>
    </w:p>
    <w:p w14:paraId="6429B05A" w14:textId="6DF55AFA" w:rsidR="0084249C" w:rsidRPr="00EF27ED" w:rsidRDefault="00CA2653" w:rsidP="00EF27ED">
      <w:pPr>
        <w:pStyle w:val="NoSpacing"/>
        <w:numPr>
          <w:ilvl w:val="0"/>
          <w:numId w:val="24"/>
        </w:numPr>
        <w:rPr>
          <w:rFonts w:cs="Arial"/>
        </w:rPr>
      </w:pPr>
      <w:r>
        <w:rPr>
          <w:rFonts w:cs="Arial"/>
        </w:rPr>
        <w:t>The i</w:t>
      </w:r>
      <w:r w:rsidR="0084249C" w:rsidRPr="00EF27ED">
        <w:rPr>
          <w:rFonts w:cs="Arial"/>
        </w:rPr>
        <w:t>mportance of math</w:t>
      </w:r>
      <w:r w:rsidR="00B04310" w:rsidRPr="00EF27ED">
        <w:rPr>
          <w:rFonts w:cs="Arial"/>
        </w:rPr>
        <w:t xml:space="preserve"> including basic mathematical concepts</w:t>
      </w:r>
      <w:r w:rsidR="0084249C" w:rsidRPr="00EF27ED">
        <w:rPr>
          <w:rFonts w:cs="Arial"/>
        </w:rPr>
        <w:t>.</w:t>
      </w:r>
    </w:p>
    <w:p w14:paraId="27781D3F" w14:textId="11B95F0A" w:rsidR="00EF27ED" w:rsidRPr="00EF27ED" w:rsidRDefault="00CA2653" w:rsidP="00EF27ED">
      <w:pPr>
        <w:pStyle w:val="NoSpacing"/>
        <w:numPr>
          <w:ilvl w:val="0"/>
          <w:numId w:val="24"/>
        </w:numPr>
        <w:rPr>
          <w:rFonts w:cs="Arial"/>
        </w:rPr>
      </w:pPr>
      <w:r>
        <w:rPr>
          <w:rStyle w:val="textcolor2f5496"/>
          <w:rFonts w:cs="Arial"/>
        </w:rPr>
        <w:t>H</w:t>
      </w:r>
      <w:r w:rsidR="00EF27ED" w:rsidRPr="00EF27ED">
        <w:rPr>
          <w:rStyle w:val="textcolor2f5496"/>
          <w:rFonts w:cs="Arial"/>
        </w:rPr>
        <w:t>ow to develop</w:t>
      </w:r>
      <w:r w:rsidR="00EF27ED" w:rsidRPr="00EF27ED">
        <w:rPr>
          <w:rStyle w:val="textcolor2f5496"/>
          <w:rFonts w:cs="Arial"/>
          <w:color w:val="2F5496"/>
        </w:rPr>
        <w:t xml:space="preserve"> </w:t>
      </w:r>
      <w:r w:rsidR="00EC2C50">
        <w:rPr>
          <w:rFonts w:cs="Arial"/>
        </w:rPr>
        <w:t>s</w:t>
      </w:r>
      <w:r w:rsidR="00EF27ED" w:rsidRPr="00EF27ED">
        <w:rPr>
          <w:rFonts w:cs="Arial"/>
        </w:rPr>
        <w:t xml:space="preserve">kills of </w:t>
      </w:r>
      <w:r w:rsidR="00EC2C50">
        <w:rPr>
          <w:rFonts w:cs="Arial"/>
        </w:rPr>
        <w:t>c</w:t>
      </w:r>
      <w:r w:rsidR="00EF27ED" w:rsidRPr="00EF27ED">
        <w:rPr>
          <w:rFonts w:cs="Arial"/>
        </w:rPr>
        <w:t xml:space="preserve">ounting, </w:t>
      </w:r>
      <w:r w:rsidR="00EC2C50">
        <w:rPr>
          <w:rFonts w:cs="Arial"/>
        </w:rPr>
        <w:t>m</w:t>
      </w:r>
      <w:r w:rsidR="00EF27ED" w:rsidRPr="00EF27ED">
        <w:rPr>
          <w:rFonts w:cs="Arial"/>
        </w:rPr>
        <w:t>atching</w:t>
      </w:r>
      <w:r>
        <w:rPr>
          <w:rFonts w:cs="Arial"/>
        </w:rPr>
        <w:t>,</w:t>
      </w:r>
      <w:r w:rsidR="00EF27ED" w:rsidRPr="00EF27ED">
        <w:rPr>
          <w:rFonts w:cs="Arial"/>
        </w:rPr>
        <w:t xml:space="preserve"> </w:t>
      </w:r>
      <w:r w:rsidR="00EC2C50">
        <w:rPr>
          <w:rFonts w:cs="Arial"/>
        </w:rPr>
        <w:t>s</w:t>
      </w:r>
      <w:r w:rsidR="00EF27ED" w:rsidRPr="00EF27ED">
        <w:rPr>
          <w:rFonts w:cs="Arial"/>
        </w:rPr>
        <w:t xml:space="preserve">orting, </w:t>
      </w:r>
      <w:r w:rsidR="00EC2C50">
        <w:rPr>
          <w:rFonts w:cs="Arial"/>
        </w:rPr>
        <w:t>c</w:t>
      </w:r>
      <w:r w:rsidR="00EF27ED" w:rsidRPr="00EF27ED">
        <w:rPr>
          <w:rFonts w:cs="Arial"/>
        </w:rPr>
        <w:t>ategori</w:t>
      </w:r>
      <w:r w:rsidR="007B28F0">
        <w:rPr>
          <w:rFonts w:cs="Arial"/>
        </w:rPr>
        <w:t>zation</w:t>
      </w:r>
      <w:r w:rsidR="00EF27ED" w:rsidRPr="00EF27ED">
        <w:rPr>
          <w:rFonts w:cs="Arial"/>
        </w:rPr>
        <w:t xml:space="preserve">, and </w:t>
      </w:r>
      <w:r w:rsidR="00EC2C50">
        <w:rPr>
          <w:rFonts w:cs="Arial"/>
        </w:rPr>
        <w:t>d</w:t>
      </w:r>
      <w:r w:rsidR="00EF27ED" w:rsidRPr="00EF27ED">
        <w:rPr>
          <w:rFonts w:cs="Arial"/>
        </w:rPr>
        <w:t>iscriminati</w:t>
      </w:r>
      <w:r w:rsidR="007B28F0">
        <w:rPr>
          <w:rFonts w:cs="Arial"/>
        </w:rPr>
        <w:t>on</w:t>
      </w:r>
    </w:p>
    <w:p w14:paraId="454DB085" w14:textId="194C0A3C" w:rsidR="0084249C" w:rsidRPr="00EF27ED" w:rsidRDefault="00CA2653" w:rsidP="00EF27ED">
      <w:pPr>
        <w:pStyle w:val="NoSpacing"/>
        <w:numPr>
          <w:ilvl w:val="0"/>
          <w:numId w:val="24"/>
        </w:numPr>
        <w:rPr>
          <w:rFonts w:cs="Arial"/>
        </w:rPr>
      </w:pPr>
      <w:r>
        <w:rPr>
          <w:rFonts w:cs="Arial"/>
        </w:rPr>
        <w:t>What t</w:t>
      </w:r>
      <w:r w:rsidR="00B04310" w:rsidRPr="00EF27ED">
        <w:rPr>
          <w:rFonts w:cs="Arial"/>
        </w:rPr>
        <w:t>ools to be used</w:t>
      </w:r>
      <w:r w:rsidR="0084249C" w:rsidRPr="00EF27ED">
        <w:rPr>
          <w:rFonts w:cs="Arial"/>
        </w:rPr>
        <w:t xml:space="preserve"> with more complex </w:t>
      </w:r>
      <w:r w:rsidR="00B04310" w:rsidRPr="00EF27ED">
        <w:rPr>
          <w:rFonts w:cs="Arial"/>
        </w:rPr>
        <w:t>mathematical concepts</w:t>
      </w:r>
      <w:r w:rsidR="00EF27ED" w:rsidRPr="00EF27ED">
        <w:rPr>
          <w:rFonts w:cs="Arial"/>
        </w:rPr>
        <w:t xml:space="preserve"> to students with </w:t>
      </w:r>
      <w:r>
        <w:rPr>
          <w:rFonts w:cs="Arial"/>
        </w:rPr>
        <w:t xml:space="preserve">disabilities </w:t>
      </w:r>
    </w:p>
    <w:p w14:paraId="59623F74" w14:textId="7BB383BB" w:rsidR="0084249C" w:rsidRPr="0084249C" w:rsidRDefault="0084249C" w:rsidP="0084249C">
      <w:pPr>
        <w:shd w:val="clear" w:color="auto" w:fill="FFFFFF"/>
        <w:spacing w:after="0" w:line="240" w:lineRule="auto"/>
        <w:ind w:left="720"/>
        <w:jc w:val="both"/>
        <w:textAlignment w:val="baseline"/>
        <w:rPr>
          <w:rFonts w:eastAsia="Times New Roman" w:cs="Arial"/>
          <w:sz w:val="18"/>
          <w:szCs w:val="18"/>
        </w:rPr>
      </w:pPr>
    </w:p>
    <w:p w14:paraId="5B61FF28" w14:textId="77777777" w:rsidR="00621EE7" w:rsidRDefault="00621EE7" w:rsidP="00621EE7">
      <w:pPr>
        <w:shd w:val="clear" w:color="auto" w:fill="FFFFFF"/>
        <w:spacing w:after="0" w:line="240" w:lineRule="auto"/>
        <w:jc w:val="both"/>
        <w:textAlignment w:val="baseline"/>
        <w:rPr>
          <w:rFonts w:eastAsia="Times New Roman" w:cs="Arial"/>
          <w:color w:val="121212"/>
          <w:szCs w:val="24"/>
        </w:rPr>
      </w:pPr>
      <w:r>
        <w:rPr>
          <w:rFonts w:eastAsia="Times New Roman" w:cs="Arial"/>
          <w:color w:val="121212"/>
          <w:szCs w:val="24"/>
        </w:rPr>
        <w:lastRenderedPageBreak/>
        <w:t xml:space="preserve">During this module you will be asked to reflect and write down your thoughts on how you will implement the content in this module. It is suggested that you have a way to write down your thoughts as you progress through this module. </w:t>
      </w:r>
    </w:p>
    <w:p w14:paraId="29291E28" w14:textId="4D30921B" w:rsidR="0084249C" w:rsidRPr="00621EE7" w:rsidRDefault="0084249C" w:rsidP="00621EE7">
      <w:pPr>
        <w:shd w:val="clear" w:color="auto" w:fill="FFFFFF"/>
        <w:spacing w:after="0" w:line="240" w:lineRule="auto"/>
        <w:jc w:val="both"/>
        <w:textAlignment w:val="baseline"/>
        <w:rPr>
          <w:rFonts w:eastAsia="Times New Roman" w:cs="Arial"/>
          <w:color w:val="121212"/>
          <w:szCs w:val="24"/>
        </w:rPr>
      </w:pPr>
      <w:r w:rsidRPr="0084249C">
        <w:rPr>
          <w:rFonts w:eastAsia="Times New Roman" w:cs="Arial"/>
          <w:color w:val="121212"/>
          <w:szCs w:val="24"/>
        </w:rPr>
        <w:t> </w:t>
      </w:r>
    </w:p>
    <w:p w14:paraId="2976B648" w14:textId="76C1DE31" w:rsidR="0084249C" w:rsidRPr="00BE2A43" w:rsidRDefault="0084249C" w:rsidP="00855284">
      <w:pPr>
        <w:pStyle w:val="Heading2"/>
        <w:rPr>
          <w:rFonts w:ascii="Arial" w:eastAsia="Times New Roman" w:hAnsi="Arial" w:cs="Arial"/>
          <w:b/>
          <w:bCs/>
          <w:color w:val="44546A" w:themeColor="text2"/>
          <w:sz w:val="24"/>
          <w:szCs w:val="24"/>
        </w:rPr>
      </w:pPr>
      <w:r w:rsidRPr="00BE2A43">
        <w:rPr>
          <w:rFonts w:ascii="Arial" w:eastAsia="Times New Roman" w:hAnsi="Arial" w:cs="Arial"/>
          <w:b/>
          <w:bCs/>
          <w:color w:val="44546A" w:themeColor="text2"/>
          <w:sz w:val="24"/>
          <w:szCs w:val="24"/>
        </w:rPr>
        <w:t xml:space="preserve">GLOSSARY: </w:t>
      </w:r>
    </w:p>
    <w:p w14:paraId="703DD3AE" w14:textId="77777777" w:rsidR="00BE2A43" w:rsidRDefault="00BE2A43" w:rsidP="00BE2A43">
      <w:pPr>
        <w:shd w:val="clear" w:color="auto" w:fill="FFFFFF" w:themeFill="background1"/>
        <w:spacing w:after="0" w:line="240" w:lineRule="auto"/>
        <w:jc w:val="both"/>
        <w:rPr>
          <w:rFonts w:eastAsia="Arial" w:cs="Arial"/>
          <w:szCs w:val="24"/>
        </w:rPr>
      </w:pPr>
      <w:r w:rsidRPr="4640C858">
        <w:rPr>
          <w:rFonts w:eastAsia="Arial" w:cs="Arial"/>
          <w:color w:val="121212"/>
          <w:u w:val="single"/>
        </w:rPr>
        <w:t>1:1 correspon</w:t>
      </w:r>
      <w:r w:rsidRPr="4640C858">
        <w:rPr>
          <w:rFonts w:eastAsia="Arial" w:cs="Arial"/>
          <w:u w:val="single"/>
        </w:rPr>
        <w:t>dence</w:t>
      </w:r>
      <w:r w:rsidRPr="4640C858">
        <w:rPr>
          <w:rFonts w:eastAsia="Arial" w:cs="Arial"/>
        </w:rPr>
        <w:t xml:space="preserve"> - </w:t>
      </w:r>
      <w:r w:rsidRPr="4640C858">
        <w:rPr>
          <w:rFonts w:eastAsia="Arial" w:cs="Arial"/>
          <w:szCs w:val="24"/>
        </w:rPr>
        <w:t xml:space="preserve">is the skill of counting each object in a set once, and only once. </w:t>
      </w:r>
    </w:p>
    <w:p w14:paraId="73421691" w14:textId="77777777" w:rsidR="00BE2A43" w:rsidRDefault="00BE2A43" w:rsidP="00855284">
      <w:pPr>
        <w:shd w:val="clear" w:color="auto" w:fill="FFFFFF" w:themeFill="background1"/>
        <w:spacing w:after="0" w:line="240" w:lineRule="auto"/>
        <w:jc w:val="both"/>
        <w:rPr>
          <w:rFonts w:eastAsia="Times New Roman" w:cs="Arial"/>
          <w:color w:val="121212"/>
          <w:u w:val="single"/>
        </w:rPr>
      </w:pPr>
    </w:p>
    <w:p w14:paraId="79CBD8EF" w14:textId="0EEE9E78" w:rsidR="00855284" w:rsidRDefault="00855284" w:rsidP="00855284">
      <w:pPr>
        <w:shd w:val="clear" w:color="auto" w:fill="FFFFFF" w:themeFill="background1"/>
        <w:spacing w:after="0" w:line="240" w:lineRule="auto"/>
        <w:jc w:val="both"/>
        <w:rPr>
          <w:rFonts w:ascii="Roboto" w:eastAsia="Roboto" w:hAnsi="Roboto" w:cs="Roboto"/>
          <w:color w:val="202124"/>
          <w:szCs w:val="24"/>
        </w:rPr>
      </w:pPr>
      <w:r w:rsidRPr="4640C858">
        <w:rPr>
          <w:rFonts w:eastAsia="Times New Roman" w:cs="Arial"/>
          <w:color w:val="121212"/>
          <w:u w:val="single"/>
        </w:rPr>
        <w:t>Accessible</w:t>
      </w:r>
      <w:r w:rsidRPr="4640C858">
        <w:rPr>
          <w:rFonts w:eastAsia="Times New Roman" w:cs="Arial"/>
          <w:color w:val="121212"/>
        </w:rPr>
        <w:t xml:space="preserve"> - </w:t>
      </w:r>
      <w:r w:rsidRPr="00BE2A43">
        <w:rPr>
          <w:rFonts w:ascii="Roboto" w:eastAsia="Roboto" w:hAnsi="Roboto" w:cs="Roboto"/>
          <w:szCs w:val="24"/>
        </w:rPr>
        <w:t>is the practice of making information, activities, and/or environments sensible, meaningful, and usable for as many people as possible.</w:t>
      </w:r>
    </w:p>
    <w:p w14:paraId="0B5AF86D" w14:textId="77777777" w:rsidR="00BE2A43" w:rsidRDefault="00BE2A43" w:rsidP="00BE2A43">
      <w:pPr>
        <w:shd w:val="clear" w:color="auto" w:fill="FFFFFF" w:themeFill="background1"/>
        <w:spacing w:after="0" w:line="240" w:lineRule="auto"/>
        <w:jc w:val="both"/>
        <w:rPr>
          <w:rFonts w:eastAsia="Arial" w:cs="Arial"/>
          <w:color w:val="121212"/>
          <w:szCs w:val="24"/>
          <w:u w:val="single"/>
        </w:rPr>
      </w:pPr>
    </w:p>
    <w:p w14:paraId="7503A465" w14:textId="27C6A955" w:rsidR="00BE2A43" w:rsidRPr="00121E6E" w:rsidRDefault="00BE2A43" w:rsidP="00BE2A43">
      <w:pPr>
        <w:shd w:val="clear" w:color="auto" w:fill="FFFFFF" w:themeFill="background1"/>
        <w:spacing w:after="0" w:line="240" w:lineRule="auto"/>
        <w:jc w:val="both"/>
        <w:rPr>
          <w:rFonts w:cs="Arial"/>
          <w:szCs w:val="24"/>
        </w:rPr>
      </w:pPr>
      <w:r w:rsidRPr="00121E6E">
        <w:rPr>
          <w:rFonts w:eastAsia="Arial" w:cs="Arial"/>
          <w:color w:val="121212"/>
          <w:szCs w:val="24"/>
          <w:u w:val="single"/>
        </w:rPr>
        <w:t>Alt Text</w:t>
      </w:r>
      <w:r w:rsidRPr="00121E6E">
        <w:rPr>
          <w:rFonts w:eastAsia="Arial" w:cs="Arial"/>
          <w:szCs w:val="24"/>
        </w:rPr>
        <w:t>: A</w:t>
      </w:r>
      <w:r w:rsidRPr="00121E6E">
        <w:rPr>
          <w:rFonts w:cs="Arial"/>
          <w:szCs w:val="24"/>
        </w:rPr>
        <w:t>lternative text, or “alt text” describes the content of images, graphs, and charts</w:t>
      </w:r>
      <w:r>
        <w:rPr>
          <w:rFonts w:cs="Arial"/>
          <w:szCs w:val="24"/>
        </w:rPr>
        <w:t xml:space="preserve"> to someone who cannot perceive the image visually</w:t>
      </w:r>
      <w:r w:rsidRPr="00121E6E">
        <w:rPr>
          <w:rFonts w:cs="Arial"/>
          <w:szCs w:val="24"/>
        </w:rPr>
        <w:t>.</w:t>
      </w:r>
    </w:p>
    <w:p w14:paraId="5E48D527" w14:textId="77777777" w:rsidR="00BE2A43" w:rsidRDefault="00BE2A43" w:rsidP="00855284">
      <w:pPr>
        <w:shd w:val="clear" w:color="auto" w:fill="FFFFFF" w:themeFill="background1"/>
        <w:spacing w:after="0" w:line="240" w:lineRule="auto"/>
        <w:jc w:val="both"/>
        <w:rPr>
          <w:rFonts w:ascii="Roboto" w:eastAsia="Roboto" w:hAnsi="Roboto" w:cs="Roboto"/>
          <w:szCs w:val="24"/>
          <w:u w:val="single"/>
        </w:rPr>
      </w:pPr>
    </w:p>
    <w:p w14:paraId="4E33A7F8" w14:textId="77777777" w:rsidR="00BE2A43" w:rsidRPr="00121E6E" w:rsidRDefault="00BE2A43" w:rsidP="00BE2A43">
      <w:pPr>
        <w:shd w:val="clear" w:color="auto" w:fill="FFFFFF" w:themeFill="background1"/>
        <w:spacing w:after="0" w:line="240" w:lineRule="auto"/>
        <w:jc w:val="both"/>
        <w:rPr>
          <w:rFonts w:cs="Arial"/>
          <w:szCs w:val="24"/>
        </w:rPr>
      </w:pPr>
      <w:r w:rsidRPr="00121E6E">
        <w:rPr>
          <w:rFonts w:cs="Arial"/>
          <w:color w:val="000000" w:themeColor="text1"/>
          <w:szCs w:val="24"/>
          <w:u w:val="single"/>
        </w:rPr>
        <w:t>Executive Functioning:</w:t>
      </w:r>
      <w:r w:rsidRPr="00121E6E">
        <w:rPr>
          <w:rFonts w:cs="Arial"/>
          <w:color w:val="000000" w:themeColor="text1"/>
          <w:szCs w:val="24"/>
        </w:rPr>
        <w:t xml:space="preserve"> </w:t>
      </w:r>
      <w:r w:rsidRPr="00121E6E">
        <w:rPr>
          <w:rFonts w:cs="Arial"/>
          <w:color w:val="000000" w:themeColor="text1"/>
          <w:szCs w:val="24"/>
          <w:shd w:val="clear" w:color="auto" w:fill="FFFFFF"/>
        </w:rPr>
        <w:t>is </w:t>
      </w:r>
      <w:r w:rsidRPr="00121E6E">
        <w:rPr>
          <w:rStyle w:val="Emphasis"/>
          <w:rFonts w:cs="Arial"/>
          <w:i w:val="0"/>
          <w:iCs w:val="0"/>
          <w:color w:val="000000" w:themeColor="text1"/>
          <w:szCs w:val="24"/>
          <w:shd w:val="clear" w:color="auto" w:fill="FFFFFF"/>
        </w:rPr>
        <w:t>a set of mental skills that include working memory, flexible thinking, and self-control</w:t>
      </w:r>
      <w:r w:rsidRPr="00121E6E">
        <w:rPr>
          <w:rStyle w:val="Emphasis"/>
          <w:rFonts w:cs="Arial"/>
          <w:b/>
          <w:bCs/>
          <w:i w:val="0"/>
          <w:iCs w:val="0"/>
          <w:color w:val="5F6368"/>
          <w:szCs w:val="24"/>
          <w:shd w:val="clear" w:color="auto" w:fill="FFFFFF"/>
        </w:rPr>
        <w:t xml:space="preserve">. </w:t>
      </w:r>
    </w:p>
    <w:p w14:paraId="0C1F678F" w14:textId="77777777" w:rsidR="00BE2A43" w:rsidRDefault="00BE2A43" w:rsidP="00855284">
      <w:pPr>
        <w:shd w:val="clear" w:color="auto" w:fill="FFFFFF" w:themeFill="background1"/>
        <w:spacing w:after="0" w:line="240" w:lineRule="auto"/>
        <w:jc w:val="both"/>
        <w:rPr>
          <w:rFonts w:ascii="Roboto" w:eastAsia="Roboto" w:hAnsi="Roboto" w:cs="Roboto"/>
          <w:szCs w:val="24"/>
          <w:u w:val="single"/>
        </w:rPr>
      </w:pPr>
    </w:p>
    <w:p w14:paraId="1C4E365F" w14:textId="6DFD94DA" w:rsidR="00855284" w:rsidRDefault="00855284" w:rsidP="00855284">
      <w:pPr>
        <w:shd w:val="clear" w:color="auto" w:fill="FFFFFF" w:themeFill="background1"/>
        <w:spacing w:after="0" w:line="240" w:lineRule="auto"/>
        <w:jc w:val="both"/>
        <w:rPr>
          <w:rFonts w:ascii="Roboto" w:eastAsia="Roboto" w:hAnsi="Roboto" w:cs="Roboto"/>
          <w:color w:val="202124"/>
          <w:szCs w:val="24"/>
        </w:rPr>
      </w:pPr>
      <w:r w:rsidRPr="4640C858">
        <w:rPr>
          <w:rFonts w:eastAsia="Times New Roman" w:cs="Arial"/>
          <w:color w:val="121212"/>
          <w:u w:val="single"/>
        </w:rPr>
        <w:t>Inclusi</w:t>
      </w:r>
      <w:r w:rsidR="007B28F0">
        <w:rPr>
          <w:rFonts w:eastAsia="Times New Roman" w:cs="Arial"/>
          <w:color w:val="121212"/>
          <w:u w:val="single"/>
        </w:rPr>
        <w:t>on</w:t>
      </w:r>
      <w:r w:rsidRPr="4640C858">
        <w:rPr>
          <w:rFonts w:eastAsia="Times New Roman" w:cs="Arial"/>
          <w:color w:val="121212"/>
        </w:rPr>
        <w:t xml:space="preserve"> - </w:t>
      </w:r>
      <w:r w:rsidR="007B28F0" w:rsidRPr="007B28F0">
        <w:rPr>
          <w:rFonts w:cs="Arial"/>
          <w:szCs w:val="24"/>
          <w:shd w:val="clear" w:color="auto" w:fill="FFFFFF"/>
        </w:rPr>
        <w:t>the practice or policy of providing equal access to opportunities and resources for people who might otherwise be excluded or marginalized, such as those who have physical or mental disabilities</w:t>
      </w:r>
      <w:r w:rsidR="007B28F0">
        <w:rPr>
          <w:rFonts w:cs="Arial"/>
          <w:szCs w:val="24"/>
          <w:shd w:val="clear" w:color="auto" w:fill="FFFFFF"/>
        </w:rPr>
        <w:t>, or</w:t>
      </w:r>
      <w:r w:rsidR="007B28F0" w:rsidRPr="007B28F0">
        <w:rPr>
          <w:rFonts w:cs="Arial"/>
          <w:szCs w:val="24"/>
          <w:shd w:val="clear" w:color="auto" w:fill="FFFFFF"/>
        </w:rPr>
        <w:t xml:space="preserve"> members of other minority groups.</w:t>
      </w:r>
    </w:p>
    <w:p w14:paraId="0BE27E29" w14:textId="77777777" w:rsidR="00BE2A43" w:rsidRDefault="00BE2A43" w:rsidP="00855284">
      <w:pPr>
        <w:shd w:val="clear" w:color="auto" w:fill="FFFFFF" w:themeFill="background1"/>
        <w:spacing w:after="0" w:line="240" w:lineRule="auto"/>
        <w:jc w:val="both"/>
        <w:rPr>
          <w:rFonts w:cs="Arial"/>
          <w:szCs w:val="24"/>
          <w:u w:val="single"/>
        </w:rPr>
      </w:pPr>
    </w:p>
    <w:p w14:paraId="0363757E" w14:textId="7E2AC4EF" w:rsidR="00DF33DF" w:rsidRDefault="00DF33DF" w:rsidP="00855284">
      <w:pPr>
        <w:shd w:val="clear" w:color="auto" w:fill="FFFFFF" w:themeFill="background1"/>
        <w:spacing w:after="0" w:line="240" w:lineRule="auto"/>
        <w:jc w:val="both"/>
        <w:rPr>
          <w:rFonts w:cs="Arial"/>
          <w:color w:val="000000"/>
          <w:szCs w:val="24"/>
          <w:shd w:val="clear" w:color="auto" w:fill="FFFFFF"/>
        </w:rPr>
      </w:pPr>
      <w:r w:rsidRPr="00121E6E">
        <w:rPr>
          <w:rFonts w:cs="Arial"/>
          <w:szCs w:val="24"/>
          <w:u w:val="single"/>
        </w:rPr>
        <w:t>MathML</w:t>
      </w:r>
      <w:r w:rsidR="00A02291" w:rsidRPr="00121E6E">
        <w:rPr>
          <w:rFonts w:cs="Arial"/>
          <w:szCs w:val="24"/>
          <w:u w:val="single"/>
        </w:rPr>
        <w:t xml:space="preserve">: </w:t>
      </w:r>
      <w:r w:rsidR="00823BB5" w:rsidRPr="00121E6E">
        <w:rPr>
          <w:rFonts w:cs="Arial"/>
          <w:color w:val="000000"/>
          <w:szCs w:val="24"/>
          <w:shd w:val="clear" w:color="auto" w:fill="FFFFFF"/>
        </w:rPr>
        <w:t>is a markup language designed to display equations (</w:t>
      </w:r>
      <w:proofErr w:type="gramStart"/>
      <w:r w:rsidR="00823BB5" w:rsidRPr="00121E6E">
        <w:rPr>
          <w:rFonts w:cs="Arial"/>
          <w:color w:val="000000"/>
          <w:szCs w:val="24"/>
          <w:shd w:val="clear" w:color="auto" w:fill="FFFFFF"/>
        </w:rPr>
        <w:t>e.g.</w:t>
      </w:r>
      <w:proofErr w:type="gramEnd"/>
      <w:r w:rsidR="00823BB5" w:rsidRPr="00121E6E">
        <w:rPr>
          <w:rFonts w:cs="Arial"/>
          <w:color w:val="000000"/>
          <w:szCs w:val="24"/>
          <w:shd w:val="clear" w:color="auto" w:fill="FFFFFF"/>
        </w:rPr>
        <w:t xml:space="preserve"> fractions, square roots, matrices, bounded integrals) on the</w:t>
      </w:r>
      <w:r w:rsidR="00236F80">
        <w:rPr>
          <w:rFonts w:cs="Arial"/>
          <w:color w:val="000000"/>
          <w:szCs w:val="24"/>
          <w:shd w:val="clear" w:color="auto" w:fill="FFFFFF"/>
        </w:rPr>
        <w:t xml:space="preserve"> internet</w:t>
      </w:r>
      <w:r w:rsidR="00823BB5" w:rsidRPr="00121E6E">
        <w:rPr>
          <w:rFonts w:cs="Arial"/>
          <w:color w:val="000000"/>
          <w:szCs w:val="24"/>
          <w:shd w:val="clear" w:color="auto" w:fill="FFFFFF"/>
        </w:rPr>
        <w:t xml:space="preserve"> and in other formats such as EPUB.</w:t>
      </w:r>
    </w:p>
    <w:p w14:paraId="49D20840" w14:textId="199349CE" w:rsidR="00BE2A43" w:rsidRDefault="00BE2A43" w:rsidP="00855284">
      <w:pPr>
        <w:shd w:val="clear" w:color="auto" w:fill="FFFFFF" w:themeFill="background1"/>
        <w:spacing w:after="0" w:line="240" w:lineRule="auto"/>
        <w:jc w:val="both"/>
        <w:rPr>
          <w:rFonts w:cs="Arial"/>
          <w:color w:val="000000"/>
          <w:szCs w:val="24"/>
          <w:shd w:val="clear" w:color="auto" w:fill="FFFFFF"/>
        </w:rPr>
      </w:pPr>
    </w:p>
    <w:p w14:paraId="3E58193D" w14:textId="77777777" w:rsidR="00BE2A43" w:rsidRDefault="00BE2A43" w:rsidP="00BE2A43">
      <w:pPr>
        <w:shd w:val="clear" w:color="auto" w:fill="FFFFFF" w:themeFill="background1"/>
        <w:spacing w:after="0" w:line="240" w:lineRule="auto"/>
        <w:jc w:val="both"/>
        <w:rPr>
          <w:rFonts w:ascii="Roboto" w:eastAsia="Roboto" w:hAnsi="Roboto" w:cs="Roboto"/>
          <w:color w:val="202124"/>
          <w:szCs w:val="24"/>
        </w:rPr>
      </w:pPr>
      <w:r w:rsidRPr="007B28F0">
        <w:rPr>
          <w:rFonts w:ascii="Roboto" w:eastAsia="Roboto" w:hAnsi="Roboto" w:cs="Roboto"/>
          <w:szCs w:val="24"/>
          <w:u w:val="single"/>
        </w:rPr>
        <w:t>Screen Reader</w:t>
      </w:r>
      <w:r w:rsidRPr="007B28F0">
        <w:rPr>
          <w:rFonts w:ascii="Roboto" w:eastAsia="Roboto" w:hAnsi="Roboto" w:cs="Roboto"/>
          <w:szCs w:val="24"/>
        </w:rPr>
        <w:t xml:space="preserve"> – A screen reader is </w:t>
      </w:r>
      <w:r w:rsidRPr="00121E6E">
        <w:rPr>
          <w:rStyle w:val="Emphasis"/>
          <w:rFonts w:cs="Arial"/>
          <w:i w:val="0"/>
          <w:iCs w:val="0"/>
          <w:color w:val="000000" w:themeColor="text1"/>
          <w:szCs w:val="24"/>
          <w:shd w:val="clear" w:color="auto" w:fill="FFFFFF"/>
        </w:rPr>
        <w:t>an assistive technology, primarily used by people with vision impairments</w:t>
      </w:r>
      <w:r w:rsidRPr="00121E6E">
        <w:rPr>
          <w:rFonts w:cs="Arial"/>
          <w:color w:val="000000" w:themeColor="text1"/>
          <w:szCs w:val="24"/>
          <w:shd w:val="clear" w:color="auto" w:fill="FFFFFF"/>
        </w:rPr>
        <w:t>. I</w:t>
      </w:r>
      <w:r>
        <w:rPr>
          <w:rFonts w:cs="Arial"/>
          <w:color w:val="000000" w:themeColor="text1"/>
          <w:szCs w:val="24"/>
          <w:shd w:val="clear" w:color="auto" w:fill="FFFFFF"/>
        </w:rPr>
        <w:t xml:space="preserve">t uses a Text-to-Speech engine to translate on-screen information such as text and button, into speech which can be heard through speakers or headphones. Some examples are JAWS, NVDA and Voice Over. </w:t>
      </w:r>
    </w:p>
    <w:p w14:paraId="42833369" w14:textId="77777777" w:rsidR="00BE2A43" w:rsidRPr="00121E6E" w:rsidRDefault="00BE2A43" w:rsidP="00855284">
      <w:pPr>
        <w:shd w:val="clear" w:color="auto" w:fill="FFFFFF" w:themeFill="background1"/>
        <w:spacing w:after="0" w:line="240" w:lineRule="auto"/>
        <w:jc w:val="both"/>
        <w:rPr>
          <w:rFonts w:eastAsia="Arial" w:cs="Arial"/>
          <w:szCs w:val="24"/>
          <w:u w:val="single"/>
        </w:rPr>
      </w:pPr>
    </w:p>
    <w:p w14:paraId="56CCACB0" w14:textId="77777777" w:rsidR="0084249C" w:rsidRPr="0084249C" w:rsidRDefault="0084249C" w:rsidP="0084249C">
      <w:pPr>
        <w:shd w:val="clear" w:color="auto" w:fill="FFFFFF"/>
        <w:spacing w:after="0" w:line="240" w:lineRule="auto"/>
        <w:ind w:left="240"/>
        <w:jc w:val="both"/>
        <w:textAlignment w:val="baseline"/>
        <w:rPr>
          <w:rFonts w:eastAsia="Times New Roman" w:cs="Arial"/>
          <w:sz w:val="18"/>
          <w:szCs w:val="18"/>
        </w:rPr>
      </w:pPr>
      <w:r w:rsidRPr="0084249C">
        <w:rPr>
          <w:rFonts w:eastAsia="Times New Roman" w:cs="Arial"/>
          <w:color w:val="121212"/>
          <w:szCs w:val="24"/>
        </w:rPr>
        <w:t> </w:t>
      </w:r>
    </w:p>
    <w:p w14:paraId="0509CE5B" w14:textId="74795960" w:rsidR="0084249C" w:rsidRPr="00BE2A43" w:rsidRDefault="0084249C" w:rsidP="0084249C">
      <w:pPr>
        <w:pStyle w:val="Heading2"/>
        <w:rPr>
          <w:rFonts w:ascii="Arial" w:eastAsia="Times New Roman" w:hAnsi="Arial" w:cs="Arial"/>
          <w:b/>
          <w:bCs/>
          <w:sz w:val="24"/>
          <w:szCs w:val="24"/>
        </w:rPr>
      </w:pPr>
      <w:r w:rsidRPr="00BE2A43">
        <w:rPr>
          <w:rFonts w:ascii="Arial" w:eastAsia="Times New Roman" w:hAnsi="Arial" w:cs="Arial"/>
          <w:b/>
          <w:bCs/>
          <w:sz w:val="24"/>
          <w:szCs w:val="24"/>
        </w:rPr>
        <w:t xml:space="preserve">The importance of </w:t>
      </w:r>
      <w:r w:rsidR="00BE2A43">
        <w:rPr>
          <w:rFonts w:ascii="Arial" w:eastAsia="Times New Roman" w:hAnsi="Arial" w:cs="Arial"/>
          <w:b/>
          <w:bCs/>
          <w:sz w:val="24"/>
          <w:szCs w:val="24"/>
        </w:rPr>
        <w:t>m</w:t>
      </w:r>
      <w:r w:rsidRPr="00BE2A43">
        <w:rPr>
          <w:rFonts w:ascii="Arial" w:eastAsia="Times New Roman" w:hAnsi="Arial" w:cs="Arial"/>
          <w:b/>
          <w:bCs/>
          <w:sz w:val="24"/>
          <w:szCs w:val="24"/>
        </w:rPr>
        <w:t xml:space="preserve">ath: </w:t>
      </w:r>
    </w:p>
    <w:p w14:paraId="28948C8A" w14:textId="01FF5CD7" w:rsidR="00075E89" w:rsidRDefault="00BE2A43" w:rsidP="00244D3E">
      <w:r>
        <w:t>Mathematical literacy is a vital skill not only in early education, but throughout life. It is critical to</w:t>
      </w:r>
      <w:r w:rsidR="00CA2653">
        <w:t xml:space="preserve"> an individual</w:t>
      </w:r>
      <w:r>
        <w:t xml:space="preserve">’s independence. </w:t>
      </w:r>
      <w:r w:rsidR="000E2F75">
        <w:t>M</w:t>
      </w:r>
      <w:r w:rsidR="00075E89">
        <w:t xml:space="preserve">athematical knowledge </w:t>
      </w:r>
      <w:r>
        <w:t xml:space="preserve">also </w:t>
      </w:r>
      <w:r w:rsidR="00075E89">
        <w:t>helps students understand other subjects in school such as social studies, science</w:t>
      </w:r>
      <w:r w:rsidR="008D25A4">
        <w:t>,</w:t>
      </w:r>
      <w:r w:rsidR="00075E89">
        <w:t xml:space="preserve"> and music</w:t>
      </w:r>
      <w:r w:rsidR="003F6220">
        <w:t xml:space="preserve"> Ernst 2005</w:t>
      </w:r>
      <w:r w:rsidR="00075E89">
        <w:t xml:space="preserve">. </w:t>
      </w:r>
    </w:p>
    <w:p w14:paraId="171DAA44" w14:textId="369F1FEC" w:rsidR="00CA2653" w:rsidRPr="00244D3E" w:rsidRDefault="00CA2653" w:rsidP="00244D3E">
      <w:r>
        <w:t>Additionally, students with and without disabilities will need mathematical literacy skills as they head into their future employment. Students with disabilities are less likely than their peers to obtain competitive employment. Since so many careers are related to STEM material (Science, Technology, Engineering and Math), it is crucial that students learn and master foundational mathematical concepts</w:t>
      </w:r>
      <w:r w:rsidR="000E463A">
        <w:t xml:space="preserve"> (</w:t>
      </w:r>
      <w:r w:rsidR="000E463A">
        <w:fldChar w:fldCharType="begin"/>
      </w:r>
      <w:r w:rsidR="000E463A">
        <w:instrText xml:space="preserve"> REF _Ref121475283 \r \h </w:instrText>
      </w:r>
      <w:r w:rsidR="000E463A">
        <w:fldChar w:fldCharType="separate"/>
      </w:r>
      <w:r w:rsidR="000E463A">
        <w:t>1)</w:t>
      </w:r>
      <w:r w:rsidR="000E463A">
        <w:fldChar w:fldCharType="end"/>
      </w:r>
      <w:r>
        <w:t xml:space="preserve">. </w:t>
      </w:r>
    </w:p>
    <w:p w14:paraId="2BB42ECC" w14:textId="5D9DF8AF" w:rsidR="0084249C" w:rsidRPr="00EF27ED" w:rsidRDefault="0084249C" w:rsidP="0084249C">
      <w:pPr>
        <w:pStyle w:val="Heading3"/>
        <w:rPr>
          <w:rFonts w:ascii="Arial" w:hAnsi="Arial" w:cs="Arial"/>
          <w:shd w:val="clear" w:color="auto" w:fill="FFFFFF"/>
        </w:rPr>
      </w:pPr>
      <w:r w:rsidRPr="00EF27ED">
        <w:rPr>
          <w:rFonts w:ascii="Arial" w:hAnsi="Arial" w:cs="Arial"/>
          <w:shd w:val="clear" w:color="auto" w:fill="FFFFFF"/>
        </w:rPr>
        <w:t xml:space="preserve">Basic Concepts: </w:t>
      </w:r>
    </w:p>
    <w:p w14:paraId="6920F510" w14:textId="554F1AED" w:rsidR="00C92011" w:rsidRPr="000E463A" w:rsidRDefault="0084249C" w:rsidP="0084249C">
      <w:pPr>
        <w:spacing w:after="0" w:line="240" w:lineRule="auto"/>
        <w:textAlignment w:val="baseline"/>
        <w:rPr>
          <w:rFonts w:cs="Arial"/>
          <w:color w:val="121212"/>
          <w:shd w:val="clear" w:color="auto" w:fill="FFFFFF"/>
        </w:rPr>
      </w:pPr>
      <w:r w:rsidRPr="00EF27ED">
        <w:rPr>
          <w:rFonts w:cs="Arial"/>
          <w:color w:val="121212"/>
          <w:shd w:val="clear" w:color="auto" w:fill="FFFFFF"/>
        </w:rPr>
        <w:t>An understanding of math begins with the development of basic concepts, such as attributes of size (big/small)</w:t>
      </w:r>
      <w:r w:rsidR="00ED594C">
        <w:rPr>
          <w:rFonts w:cs="Arial"/>
          <w:color w:val="121212"/>
          <w:shd w:val="clear" w:color="auto" w:fill="FFFFFF"/>
        </w:rPr>
        <w:t xml:space="preserve">, </w:t>
      </w:r>
      <w:r w:rsidRPr="00EF27ED">
        <w:rPr>
          <w:rFonts w:cs="Arial"/>
          <w:color w:val="121212"/>
          <w:shd w:val="clear" w:color="auto" w:fill="FFFFFF"/>
        </w:rPr>
        <w:t>weight (heavy/light)</w:t>
      </w:r>
      <w:r w:rsidR="00ED594C">
        <w:rPr>
          <w:rFonts w:cs="Arial"/>
          <w:color w:val="121212"/>
          <w:shd w:val="clear" w:color="auto" w:fill="FFFFFF"/>
        </w:rPr>
        <w:t>, s</w:t>
      </w:r>
      <w:r w:rsidRPr="00EF27ED">
        <w:rPr>
          <w:rFonts w:cs="Arial"/>
          <w:color w:val="121212"/>
          <w:shd w:val="clear" w:color="auto" w:fill="FFFFFF"/>
        </w:rPr>
        <w:t>ame/different</w:t>
      </w:r>
      <w:r w:rsidR="00ED594C">
        <w:rPr>
          <w:rFonts w:cs="Arial"/>
          <w:color w:val="121212"/>
          <w:shd w:val="clear" w:color="auto" w:fill="FFFFFF"/>
        </w:rPr>
        <w:t xml:space="preserve"> and comparison</w:t>
      </w:r>
      <w:r w:rsidRPr="00EF27ED">
        <w:rPr>
          <w:rFonts w:cs="Arial"/>
          <w:color w:val="121212"/>
          <w:shd w:val="clear" w:color="auto" w:fill="FFFFFF"/>
        </w:rPr>
        <w:t xml:space="preserve"> (bigger/smaller</w:t>
      </w:r>
      <w:r w:rsidR="00ED594C">
        <w:rPr>
          <w:rFonts w:cs="Arial"/>
          <w:color w:val="121212"/>
          <w:shd w:val="clear" w:color="auto" w:fill="FFFFFF"/>
        </w:rPr>
        <w:t xml:space="preserve"> and</w:t>
      </w:r>
      <w:r w:rsidRPr="00EF27ED">
        <w:rPr>
          <w:rFonts w:cs="Arial"/>
          <w:color w:val="121212"/>
          <w:shd w:val="clear" w:color="auto" w:fill="FFFFFF"/>
        </w:rPr>
        <w:t xml:space="preserve"> more/less</w:t>
      </w:r>
      <w:r w:rsidR="00ED594C">
        <w:rPr>
          <w:rFonts w:cs="Arial"/>
          <w:color w:val="121212"/>
          <w:shd w:val="clear" w:color="auto" w:fill="FFFFFF"/>
        </w:rPr>
        <w:t>)</w:t>
      </w:r>
      <w:r w:rsidR="000E2F75">
        <w:rPr>
          <w:rFonts w:cs="Arial"/>
          <w:color w:val="121212"/>
          <w:shd w:val="clear" w:color="auto" w:fill="FFFFFF"/>
        </w:rPr>
        <w:t>, c</w:t>
      </w:r>
      <w:r w:rsidR="000E2F75" w:rsidRPr="00EF27ED">
        <w:rPr>
          <w:rFonts w:cs="Arial"/>
          <w:color w:val="121212"/>
          <w:shd w:val="clear" w:color="auto" w:fill="FFFFFF"/>
        </w:rPr>
        <w:t>olor</w:t>
      </w:r>
      <w:r w:rsidRPr="00EF27ED">
        <w:rPr>
          <w:rFonts w:cs="Arial"/>
          <w:color w:val="121212"/>
          <w:shd w:val="clear" w:color="auto" w:fill="FFFFFF"/>
        </w:rPr>
        <w:t xml:space="preserve"> and shape recognition</w:t>
      </w:r>
      <w:r w:rsidR="000E2F75">
        <w:rPr>
          <w:rFonts w:cs="Arial"/>
          <w:color w:val="121212"/>
          <w:shd w:val="clear" w:color="auto" w:fill="FFFFFF"/>
        </w:rPr>
        <w:t xml:space="preserve">. </w:t>
      </w:r>
      <w:r w:rsidRPr="00EF27ED">
        <w:rPr>
          <w:rFonts w:cs="Arial"/>
          <w:color w:val="121212"/>
          <w:shd w:val="clear" w:color="auto" w:fill="FFFFFF"/>
        </w:rPr>
        <w:t xml:space="preserve">Recognizing and imitating patterns is another important early concept, whether the patterns be tactile, visual or </w:t>
      </w:r>
      <w:r w:rsidRPr="00EF27ED">
        <w:rPr>
          <w:rFonts w:cs="Arial"/>
          <w:color w:val="121212"/>
          <w:shd w:val="clear" w:color="auto" w:fill="FFFFFF"/>
        </w:rPr>
        <w:lastRenderedPageBreak/>
        <w:t xml:space="preserve">both </w:t>
      </w:r>
      <w:r w:rsidR="00121E6E">
        <w:rPr>
          <w:rFonts w:cs="Arial"/>
          <w:color w:val="121212"/>
          <w:shd w:val="clear" w:color="auto" w:fill="FFFFFF"/>
        </w:rPr>
        <w:t>(</w:t>
      </w:r>
      <w:r w:rsidRPr="00EF27ED">
        <w:rPr>
          <w:rFonts w:cs="Arial"/>
          <w:color w:val="121212"/>
          <w:shd w:val="clear" w:color="auto" w:fill="FFFFFF"/>
        </w:rPr>
        <w:t>e.g., rough, smooth or circle, square, triangle</w:t>
      </w:r>
      <w:r w:rsidR="00121E6E">
        <w:rPr>
          <w:rFonts w:cs="Arial"/>
          <w:color w:val="121212"/>
          <w:shd w:val="clear" w:color="auto" w:fill="FFFFFF"/>
        </w:rPr>
        <w:t>)</w:t>
      </w:r>
      <w:r w:rsidR="000E463A">
        <w:rPr>
          <w:rFonts w:cs="Arial"/>
          <w:color w:val="121212"/>
          <w:shd w:val="clear" w:color="auto" w:fill="FFFFFF"/>
        </w:rPr>
        <w:t xml:space="preserve"> (</w:t>
      </w:r>
      <w:r w:rsidR="000E463A">
        <w:rPr>
          <w:rFonts w:cs="Arial"/>
          <w:color w:val="121212"/>
          <w:shd w:val="clear" w:color="auto" w:fill="FFFFFF"/>
        </w:rPr>
        <w:fldChar w:fldCharType="begin"/>
      </w:r>
      <w:r w:rsidR="000E463A">
        <w:rPr>
          <w:rFonts w:cs="Arial"/>
          <w:color w:val="121212"/>
          <w:shd w:val="clear" w:color="auto" w:fill="FFFFFF"/>
        </w:rPr>
        <w:instrText xml:space="preserve"> REF _Ref121475298 \r \h </w:instrText>
      </w:r>
      <w:r w:rsidR="000E463A">
        <w:rPr>
          <w:rFonts w:cs="Arial"/>
          <w:color w:val="121212"/>
          <w:shd w:val="clear" w:color="auto" w:fill="FFFFFF"/>
        </w:rPr>
      </w:r>
      <w:r w:rsidR="000E463A">
        <w:rPr>
          <w:rFonts w:cs="Arial"/>
          <w:color w:val="121212"/>
          <w:shd w:val="clear" w:color="auto" w:fill="FFFFFF"/>
        </w:rPr>
        <w:fldChar w:fldCharType="separate"/>
      </w:r>
      <w:r w:rsidR="000E463A">
        <w:rPr>
          <w:rFonts w:cs="Arial"/>
          <w:color w:val="121212"/>
          <w:shd w:val="clear" w:color="auto" w:fill="FFFFFF"/>
        </w:rPr>
        <w:t>10)</w:t>
      </w:r>
      <w:r w:rsidR="000E463A">
        <w:rPr>
          <w:rFonts w:cs="Arial"/>
          <w:color w:val="121212"/>
          <w:shd w:val="clear" w:color="auto" w:fill="FFFFFF"/>
        </w:rPr>
        <w:fldChar w:fldCharType="end"/>
      </w:r>
      <w:r w:rsidRPr="00EF27ED">
        <w:rPr>
          <w:rFonts w:cs="Arial"/>
          <w:color w:val="121212"/>
          <w:shd w:val="clear" w:color="auto" w:fill="FFFFFF"/>
        </w:rPr>
        <w:t>.</w:t>
      </w:r>
      <w:r w:rsidR="000E463A">
        <w:rPr>
          <w:rFonts w:cs="Arial"/>
          <w:color w:val="121212"/>
          <w:shd w:val="clear" w:color="auto" w:fill="FFFFFF"/>
        </w:rPr>
        <w:t xml:space="preserve"> </w:t>
      </w:r>
      <w:r w:rsidR="00C92011" w:rsidRPr="00EF27ED">
        <w:rPr>
          <w:rFonts w:cs="Arial"/>
          <w:color w:val="121212"/>
          <w:shd w:val="clear" w:color="auto" w:fill="FFFFFF"/>
        </w:rPr>
        <w:t xml:space="preserve">The following sections will give examples of how to teach these basic concepts to students with </w:t>
      </w:r>
      <w:r w:rsidR="00CA2653">
        <w:rPr>
          <w:rFonts w:cs="Arial"/>
          <w:color w:val="121212"/>
          <w:shd w:val="clear" w:color="auto" w:fill="FFFFFF"/>
        </w:rPr>
        <w:t>disabilities:</w:t>
      </w:r>
      <w:r w:rsidR="00C92011" w:rsidRPr="00EF27ED">
        <w:rPr>
          <w:rFonts w:cs="Arial"/>
          <w:color w:val="121212"/>
          <w:shd w:val="clear" w:color="auto" w:fill="FFFFFF"/>
        </w:rPr>
        <w:t xml:space="preserve"> </w:t>
      </w:r>
    </w:p>
    <w:p w14:paraId="643E3A8B" w14:textId="677A467A" w:rsidR="0084249C" w:rsidRPr="00EF27ED" w:rsidRDefault="0084249C" w:rsidP="0084249C">
      <w:pPr>
        <w:shd w:val="clear" w:color="auto" w:fill="FFFFFF"/>
        <w:spacing w:after="0" w:line="240" w:lineRule="auto"/>
        <w:jc w:val="both"/>
        <w:textAlignment w:val="baseline"/>
        <w:rPr>
          <w:rFonts w:eastAsia="Times New Roman" w:cs="Arial"/>
          <w:color w:val="121212"/>
          <w:szCs w:val="24"/>
        </w:rPr>
      </w:pPr>
      <w:r w:rsidRPr="0084249C">
        <w:rPr>
          <w:rFonts w:eastAsia="Times New Roman" w:cs="Arial"/>
          <w:color w:val="121212"/>
          <w:szCs w:val="24"/>
        </w:rPr>
        <w:t> </w:t>
      </w:r>
    </w:p>
    <w:p w14:paraId="001F1B8D" w14:textId="7D4136A8" w:rsidR="0084249C" w:rsidRPr="0084249C" w:rsidRDefault="0084249C" w:rsidP="0084249C">
      <w:pPr>
        <w:shd w:val="clear" w:color="auto" w:fill="FFFFFF"/>
        <w:spacing w:after="0" w:line="240" w:lineRule="auto"/>
        <w:jc w:val="both"/>
        <w:textAlignment w:val="baseline"/>
        <w:rPr>
          <w:rFonts w:eastAsia="Times New Roman" w:cs="Arial"/>
          <w:sz w:val="18"/>
          <w:szCs w:val="18"/>
        </w:rPr>
      </w:pPr>
    </w:p>
    <w:p w14:paraId="583BEBC1" w14:textId="77777777" w:rsidR="00C92011" w:rsidRPr="00121E6E" w:rsidRDefault="00C92011" w:rsidP="00121E6E">
      <w:pPr>
        <w:pStyle w:val="Heading3"/>
        <w:rPr>
          <w:rFonts w:ascii="Arial" w:hAnsi="Arial" w:cs="Arial"/>
        </w:rPr>
      </w:pPr>
      <w:r w:rsidRPr="00121E6E">
        <w:rPr>
          <w:rStyle w:val="textcolor2f5496"/>
          <w:rFonts w:ascii="Arial" w:hAnsi="Arial" w:cs="Arial"/>
        </w:rPr>
        <w:t>Functional Math Skills</w:t>
      </w:r>
    </w:p>
    <w:p w14:paraId="0503F7DE" w14:textId="027AE142" w:rsidR="00C92011" w:rsidRPr="00EF27ED" w:rsidRDefault="000E2F75" w:rsidP="00FD1FFF">
      <w:pPr>
        <w:pStyle w:val="NormalWeb"/>
        <w:shd w:val="clear" w:color="auto" w:fill="FFFFFF"/>
        <w:spacing w:before="0" w:beforeAutospacing="0" w:after="120" w:afterAutospacing="0"/>
        <w:jc w:val="both"/>
        <w:rPr>
          <w:rFonts w:ascii="Arial" w:hAnsi="Arial" w:cs="Arial"/>
          <w:color w:val="121212"/>
        </w:rPr>
      </w:pPr>
      <w:r w:rsidRPr="000E2F75">
        <w:rPr>
          <w:rFonts w:ascii="Arial" w:hAnsi="Arial" w:cs="Arial"/>
        </w:rPr>
        <w:t>The two main objectives of teaching math are to teach students critical thinking skills and problem-solving skills.</w:t>
      </w:r>
      <w:r>
        <w:t xml:space="preserve"> </w:t>
      </w:r>
      <w:r w:rsidR="00ED594C">
        <w:rPr>
          <w:rFonts w:ascii="Arial" w:hAnsi="Arial" w:cs="Arial"/>
          <w:color w:val="121212"/>
        </w:rPr>
        <w:t xml:space="preserve">Students with </w:t>
      </w:r>
      <w:r w:rsidR="00CA2653">
        <w:rPr>
          <w:rFonts w:ascii="Arial" w:hAnsi="Arial" w:cs="Arial"/>
          <w:color w:val="121212"/>
        </w:rPr>
        <w:t xml:space="preserve">disabilities </w:t>
      </w:r>
      <w:r w:rsidR="00CA2653" w:rsidRPr="00EF27ED">
        <w:rPr>
          <w:rFonts w:ascii="Arial" w:hAnsi="Arial" w:cs="Arial"/>
          <w:color w:val="121212"/>
        </w:rPr>
        <w:t>benefit</w:t>
      </w:r>
      <w:r w:rsidR="00C92011" w:rsidRPr="00EF27ED">
        <w:rPr>
          <w:rFonts w:ascii="Arial" w:hAnsi="Arial" w:cs="Arial"/>
          <w:color w:val="121212"/>
        </w:rPr>
        <w:t xml:space="preserve"> from </w:t>
      </w:r>
      <w:r w:rsidR="00ED594C">
        <w:rPr>
          <w:rFonts w:ascii="Arial" w:hAnsi="Arial" w:cs="Arial"/>
          <w:color w:val="121212"/>
        </w:rPr>
        <w:t xml:space="preserve">a </w:t>
      </w:r>
      <w:r w:rsidR="00C92011" w:rsidRPr="00EF27ED">
        <w:rPr>
          <w:rFonts w:ascii="Arial" w:hAnsi="Arial" w:cs="Arial"/>
          <w:color w:val="121212"/>
        </w:rPr>
        <w:t xml:space="preserve">lot of hands-on exploration of real objects from the natural environment. Exploration of various household items can help to develop basic concepts about size, shape, </w:t>
      </w:r>
      <w:proofErr w:type="spellStart"/>
      <w:r w:rsidR="00C92011" w:rsidRPr="00EF27ED">
        <w:rPr>
          <w:rFonts w:ascii="Arial" w:hAnsi="Arial" w:cs="Arial"/>
          <w:color w:val="121212"/>
        </w:rPr>
        <w:t>colour</w:t>
      </w:r>
      <w:proofErr w:type="spellEnd"/>
      <w:r w:rsidR="00C92011" w:rsidRPr="00EF27ED">
        <w:rPr>
          <w:rFonts w:ascii="Arial" w:hAnsi="Arial" w:cs="Arial"/>
          <w:color w:val="121212"/>
        </w:rPr>
        <w:t>, and lay the foundation for classification skills, matching, and sorting. They can compare groups of objects and find the one that is "big" or "little" or "same". At the same time, experimenting with common objects provides lots of opportunities to practice counting and arranging items, and preparing for more advanced mathematical skills, such as addition and subtraction</w:t>
      </w:r>
      <w:r w:rsidR="000E463A">
        <w:rPr>
          <w:rFonts w:ascii="Arial" w:hAnsi="Arial" w:cs="Arial"/>
          <w:color w:val="121212"/>
        </w:rPr>
        <w:t xml:space="preserve"> (</w:t>
      </w:r>
      <w:r w:rsidR="000E463A">
        <w:rPr>
          <w:rFonts w:ascii="Arial" w:hAnsi="Arial" w:cs="Arial"/>
          <w:color w:val="121212"/>
        </w:rPr>
        <w:fldChar w:fldCharType="begin"/>
      </w:r>
      <w:r w:rsidR="000E463A">
        <w:rPr>
          <w:rFonts w:ascii="Arial" w:hAnsi="Arial" w:cs="Arial"/>
          <w:color w:val="121212"/>
        </w:rPr>
        <w:instrText xml:space="preserve"> REF _Ref121475319 \r \h </w:instrText>
      </w:r>
      <w:r w:rsidR="000E463A">
        <w:rPr>
          <w:rFonts w:ascii="Arial" w:hAnsi="Arial" w:cs="Arial"/>
          <w:color w:val="121212"/>
        </w:rPr>
      </w:r>
      <w:r w:rsidR="000E463A">
        <w:rPr>
          <w:rFonts w:ascii="Arial" w:hAnsi="Arial" w:cs="Arial"/>
          <w:color w:val="121212"/>
        </w:rPr>
        <w:fldChar w:fldCharType="separate"/>
      </w:r>
      <w:r w:rsidR="000E463A">
        <w:rPr>
          <w:rFonts w:ascii="Arial" w:hAnsi="Arial" w:cs="Arial"/>
          <w:color w:val="121212"/>
        </w:rPr>
        <w:t>4)</w:t>
      </w:r>
      <w:r w:rsidR="000E463A">
        <w:rPr>
          <w:rFonts w:ascii="Arial" w:hAnsi="Arial" w:cs="Arial"/>
          <w:color w:val="121212"/>
        </w:rPr>
        <w:fldChar w:fldCharType="end"/>
      </w:r>
      <w:r w:rsidR="00C92011" w:rsidRPr="00EF27ED">
        <w:rPr>
          <w:rFonts w:ascii="Arial" w:hAnsi="Arial" w:cs="Arial"/>
          <w:color w:val="121212"/>
        </w:rPr>
        <w:t>.</w:t>
      </w:r>
    </w:p>
    <w:p w14:paraId="1DD24CE8" w14:textId="159BD6BB" w:rsidR="0084249C" w:rsidRPr="00EF27ED" w:rsidRDefault="0084249C" w:rsidP="0084249C">
      <w:pPr>
        <w:shd w:val="clear" w:color="auto" w:fill="FFFFFF"/>
        <w:spacing w:after="0" w:line="240" w:lineRule="auto"/>
        <w:ind w:left="240"/>
        <w:jc w:val="both"/>
        <w:textAlignment w:val="baseline"/>
        <w:rPr>
          <w:rFonts w:eastAsia="Times New Roman" w:cs="Arial"/>
          <w:color w:val="121212"/>
          <w:szCs w:val="24"/>
        </w:rPr>
      </w:pPr>
      <w:r w:rsidRPr="0084249C">
        <w:rPr>
          <w:rFonts w:eastAsia="Times New Roman" w:cs="Arial"/>
          <w:color w:val="121212"/>
          <w:szCs w:val="24"/>
        </w:rPr>
        <w:t> </w:t>
      </w:r>
    </w:p>
    <w:p w14:paraId="58AADF80" w14:textId="21D8351F" w:rsidR="00C92011" w:rsidRPr="00121E6E" w:rsidRDefault="00C92011" w:rsidP="00121E6E">
      <w:pPr>
        <w:pStyle w:val="Heading3"/>
        <w:rPr>
          <w:rFonts w:ascii="Arial" w:hAnsi="Arial" w:cs="Arial"/>
        </w:rPr>
      </w:pPr>
      <w:r w:rsidRPr="00121E6E">
        <w:rPr>
          <w:rStyle w:val="textcolor2f5496"/>
          <w:rFonts w:ascii="Arial" w:hAnsi="Arial" w:cs="Arial"/>
        </w:rPr>
        <w:t>Counting and Number Sense</w:t>
      </w:r>
      <w:r w:rsidR="00BE2A43">
        <w:rPr>
          <w:rStyle w:val="textcolor2f5496"/>
          <w:rFonts w:ascii="Arial" w:hAnsi="Arial" w:cs="Arial"/>
        </w:rPr>
        <w:t>:</w:t>
      </w:r>
    </w:p>
    <w:p w14:paraId="3F26CA5E" w14:textId="16772B9B" w:rsidR="00353D56" w:rsidRPr="00EF27ED" w:rsidRDefault="00C92011" w:rsidP="00FD1FFF">
      <w:pPr>
        <w:pStyle w:val="NormalWeb"/>
        <w:shd w:val="clear" w:color="auto" w:fill="FFFFFF"/>
        <w:spacing w:before="0" w:beforeAutospacing="0" w:after="120" w:afterAutospacing="0"/>
        <w:jc w:val="both"/>
        <w:rPr>
          <w:rFonts w:ascii="Arial" w:hAnsi="Arial" w:cs="Arial"/>
          <w:color w:val="121212"/>
        </w:rPr>
      </w:pPr>
      <w:r w:rsidRPr="00EF27ED">
        <w:rPr>
          <w:rFonts w:ascii="Arial" w:hAnsi="Arial" w:cs="Arial"/>
          <w:color w:val="121212"/>
        </w:rPr>
        <w:t xml:space="preserve">Counting begins with rote counting, which can later be expanded to counting by 2s, 5s, 10s, 100s. An understanding of one-to-one correspondence is necessary to the ability to count items. Counting is a skill which requires the ability to count orally, as well as the ability to make smaller sets from larger sets (e.g., Given </w:t>
      </w:r>
      <w:r w:rsidR="0053683A">
        <w:rPr>
          <w:rFonts w:ascii="Arial" w:hAnsi="Arial" w:cs="Arial"/>
          <w:color w:val="121212"/>
        </w:rPr>
        <w:t xml:space="preserve">a student </w:t>
      </w:r>
      <w:r w:rsidRPr="00EF27ED">
        <w:rPr>
          <w:rFonts w:ascii="Arial" w:hAnsi="Arial" w:cs="Arial"/>
          <w:color w:val="121212"/>
        </w:rPr>
        <w:t>5 spoons, the</w:t>
      </w:r>
      <w:r w:rsidR="0053683A">
        <w:rPr>
          <w:rFonts w:ascii="Arial" w:hAnsi="Arial" w:cs="Arial"/>
          <w:color w:val="121212"/>
        </w:rPr>
        <w:t xml:space="preserve">n ask the student to give you </w:t>
      </w:r>
      <w:r w:rsidRPr="00EF27ED">
        <w:rPr>
          <w:rFonts w:ascii="Arial" w:hAnsi="Arial" w:cs="Arial"/>
          <w:color w:val="121212"/>
        </w:rPr>
        <w:t>3</w:t>
      </w:r>
      <w:r w:rsidR="0053683A">
        <w:rPr>
          <w:rFonts w:ascii="Arial" w:hAnsi="Arial" w:cs="Arial"/>
          <w:color w:val="121212"/>
        </w:rPr>
        <w:t>)</w:t>
      </w:r>
    </w:p>
    <w:p w14:paraId="2E4D12AF" w14:textId="4364BD37" w:rsidR="00C92011" w:rsidRPr="00EF27ED" w:rsidRDefault="00353D56" w:rsidP="00FD1FFF">
      <w:pPr>
        <w:pStyle w:val="NormalWeb"/>
        <w:shd w:val="clear" w:color="auto" w:fill="FFFFFF"/>
        <w:spacing w:before="0" w:beforeAutospacing="0" w:after="120" w:afterAutospacing="0"/>
        <w:jc w:val="both"/>
        <w:rPr>
          <w:rFonts w:ascii="Arial" w:hAnsi="Arial" w:cs="Arial"/>
          <w:color w:val="121212"/>
        </w:rPr>
      </w:pPr>
      <w:r w:rsidRPr="00EF27ED">
        <w:rPr>
          <w:rFonts w:ascii="Arial" w:hAnsi="Arial" w:cs="Arial"/>
          <w:color w:val="121212"/>
          <w:shd w:val="clear" w:color="auto" w:fill="FFFFFF"/>
        </w:rPr>
        <w:t xml:space="preserve">Many objects can be used to support counting. It is better to use everyday objects, </w:t>
      </w:r>
      <w:r w:rsidR="0053683A">
        <w:rPr>
          <w:rFonts w:ascii="Arial" w:hAnsi="Arial" w:cs="Arial"/>
          <w:color w:val="121212"/>
          <w:shd w:val="clear" w:color="auto" w:fill="FFFFFF"/>
        </w:rPr>
        <w:t xml:space="preserve">such as </w:t>
      </w:r>
      <w:r w:rsidRPr="00EF27ED">
        <w:rPr>
          <w:rFonts w:ascii="Arial" w:hAnsi="Arial" w:cs="Arial"/>
          <w:color w:val="121212"/>
          <w:shd w:val="clear" w:color="auto" w:fill="FFFFFF"/>
        </w:rPr>
        <w:t xml:space="preserve">those from the </w:t>
      </w:r>
      <w:r w:rsidR="00F5668E">
        <w:rPr>
          <w:rFonts w:ascii="Arial" w:hAnsi="Arial" w:cs="Arial"/>
          <w:color w:val="121212"/>
          <w:shd w:val="clear" w:color="auto" w:fill="FFFFFF"/>
        </w:rPr>
        <w:t>student’s</w:t>
      </w:r>
      <w:r w:rsidRPr="00EF27ED">
        <w:rPr>
          <w:rFonts w:ascii="Arial" w:hAnsi="Arial" w:cs="Arial"/>
          <w:color w:val="121212"/>
          <w:shd w:val="clear" w:color="auto" w:fill="FFFFFF"/>
        </w:rPr>
        <w:t xml:space="preserve"> daily environment. </w:t>
      </w:r>
      <w:r w:rsidR="00F5668E">
        <w:rPr>
          <w:rFonts w:ascii="Arial" w:hAnsi="Arial" w:cs="Arial"/>
          <w:color w:val="121212"/>
          <w:shd w:val="clear" w:color="auto" w:fill="FFFFFF"/>
        </w:rPr>
        <w:t xml:space="preserve">Below is a video that demonstrates rote counting with large wooden beads. </w:t>
      </w:r>
    </w:p>
    <w:p w14:paraId="7F87CEC2" w14:textId="77777777" w:rsidR="0053683A" w:rsidRDefault="0053683A" w:rsidP="00855284">
      <w:pPr>
        <w:pStyle w:val="NormalWeb"/>
        <w:shd w:val="clear" w:color="auto" w:fill="FFFFFF"/>
        <w:spacing w:before="0" w:beforeAutospacing="0" w:after="120" w:afterAutospacing="0"/>
        <w:jc w:val="both"/>
        <w:rPr>
          <w:rFonts w:ascii="Arial" w:hAnsi="Arial" w:cs="Arial"/>
          <w:color w:val="121212"/>
        </w:rPr>
      </w:pPr>
    </w:p>
    <w:p w14:paraId="0BF2689D" w14:textId="3F205BF2" w:rsidR="003409B7" w:rsidRDefault="3BDEAB5A" w:rsidP="3BDEAB5A">
      <w:pPr>
        <w:pStyle w:val="NormalWeb"/>
        <w:shd w:val="clear" w:color="auto" w:fill="FFFFFF" w:themeFill="background1"/>
        <w:spacing w:before="0" w:beforeAutospacing="0" w:after="120" w:afterAutospacing="0"/>
        <w:jc w:val="both"/>
        <w:rPr>
          <w:rFonts w:ascii="Arial" w:hAnsi="Arial" w:cs="Arial"/>
          <w:color w:val="121212"/>
        </w:rPr>
      </w:pPr>
      <w:r w:rsidRPr="3BDEAB5A">
        <w:rPr>
          <w:rFonts w:ascii="Arial" w:hAnsi="Arial" w:cs="Arial"/>
          <w:color w:val="121212"/>
        </w:rPr>
        <w:t xml:space="preserve">The video below is of a student with a visual impairment using wooden beads to demonstrate number sense. </w:t>
      </w:r>
    </w:p>
    <w:p w14:paraId="57742AE2" w14:textId="21560B7B" w:rsidR="000E463A" w:rsidRPr="00EF27ED" w:rsidRDefault="000C352A" w:rsidP="3BDEAB5A">
      <w:pPr>
        <w:pStyle w:val="NormalWeb"/>
        <w:shd w:val="clear" w:color="auto" w:fill="FFFFFF" w:themeFill="background1"/>
        <w:spacing w:before="0" w:beforeAutospacing="0" w:after="120" w:afterAutospacing="0"/>
        <w:jc w:val="both"/>
        <w:rPr>
          <w:rFonts w:ascii="Arial" w:hAnsi="Arial" w:cs="Arial"/>
          <w:color w:val="121212"/>
        </w:rPr>
      </w:pPr>
      <w:r>
        <w:rPr>
          <w:noProof/>
        </w:rPr>
        <w:object w:dxaOrig="1533" w:dyaOrig="990" w14:anchorId="7866B6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Video of a young girl completing a bead counting activity. " style="width:76.8pt;height:49.35pt;mso-width-percent:0;mso-height-percent:0;mso-width-percent:0;mso-height-percent:0" o:ole="">
            <v:imagedata r:id="rId9" o:title=""/>
          </v:shape>
          <o:OLEObject Type="Embed" ProgID="Package" ShapeID="_x0000_i1026" DrawAspect="Icon" ObjectID="_1753600170" r:id="rId10"/>
        </w:object>
      </w:r>
    </w:p>
    <w:p w14:paraId="037C68BF" w14:textId="2C298DF4" w:rsidR="00657AE8" w:rsidRPr="00657AE8" w:rsidRDefault="00657AE8" w:rsidP="00E01D7A">
      <w:pPr>
        <w:pStyle w:val="Heading3"/>
        <w:rPr>
          <w:rFonts w:ascii="Arial" w:hAnsi="Arial" w:cs="Arial"/>
          <w:color w:val="121212"/>
          <w:sz w:val="20"/>
          <w:szCs w:val="20"/>
        </w:rPr>
      </w:pPr>
      <w:r w:rsidRPr="00657AE8">
        <w:rPr>
          <w:rFonts w:ascii="Arial" w:hAnsi="Arial" w:cs="Arial"/>
          <w:color w:val="121212"/>
          <w:sz w:val="20"/>
          <w:szCs w:val="20"/>
        </w:rPr>
        <w:t xml:space="preserve">A media consent form was obtained for use of this video. </w:t>
      </w:r>
    </w:p>
    <w:p w14:paraId="31871A78" w14:textId="77777777" w:rsidR="00657AE8" w:rsidRPr="00657AE8" w:rsidRDefault="00657AE8" w:rsidP="00657AE8"/>
    <w:p w14:paraId="5B320255" w14:textId="70839873" w:rsidR="00E01D7A" w:rsidRPr="000E463A" w:rsidRDefault="00E01D7A" w:rsidP="000E463A">
      <w:r w:rsidRPr="000E463A">
        <w:t xml:space="preserve">Place Value: </w:t>
      </w:r>
    </w:p>
    <w:p w14:paraId="28905FEE" w14:textId="29F42901" w:rsidR="00E01D7A" w:rsidRPr="00BE2A43" w:rsidRDefault="00E01D7A" w:rsidP="000E463A">
      <w:pPr>
        <w:rPr>
          <w:rFonts w:cs="Arial"/>
          <w:color w:val="000000" w:themeColor="text1"/>
          <w:spacing w:val="15"/>
          <w:szCs w:val="24"/>
          <w:shd w:val="clear" w:color="auto" w:fill="FFFFFF"/>
        </w:rPr>
      </w:pPr>
      <w:r w:rsidRPr="000E463A">
        <w:t xml:space="preserve">Place Value is one of the most important concepts when teaching math to students. It is the foundation of every math concept, such as learning operations of addition, subtraction, </w:t>
      </w:r>
      <w:proofErr w:type="gramStart"/>
      <w:r w:rsidRPr="000E463A">
        <w:t>multiplication</w:t>
      </w:r>
      <w:proofErr w:type="gramEnd"/>
      <w:r w:rsidRPr="000E463A">
        <w:t xml:space="preserve"> and division. It is how students learn to compare numbers; line up numbers vertically; make sense of addition, subtraction, multiplication, and division with larger numbers; and is the foundation for regrouping. Students have difficulty progressing in their mathematical literacy skills if they haven't mastered place value</w:t>
      </w:r>
      <w:r w:rsidR="000E463A">
        <w:t xml:space="preserve"> (</w:t>
      </w:r>
      <w:r w:rsidR="000E463A">
        <w:fldChar w:fldCharType="begin"/>
      </w:r>
      <w:r w:rsidR="000E463A">
        <w:instrText xml:space="preserve"> REF _Ref121475504 \r \h </w:instrText>
      </w:r>
      <w:r w:rsidR="000E463A">
        <w:fldChar w:fldCharType="separate"/>
      </w:r>
      <w:r w:rsidR="000E463A">
        <w:t>14)</w:t>
      </w:r>
      <w:r w:rsidR="000E463A">
        <w:fldChar w:fldCharType="end"/>
      </w:r>
      <w:r w:rsidRPr="00BE2A43">
        <w:rPr>
          <w:rFonts w:cs="Arial"/>
          <w:color w:val="000000" w:themeColor="text1"/>
          <w:spacing w:val="15"/>
          <w:szCs w:val="24"/>
          <w:shd w:val="clear" w:color="auto" w:fill="FFFFFF"/>
        </w:rPr>
        <w:t>.</w:t>
      </w:r>
    </w:p>
    <w:p w14:paraId="432B04E6" w14:textId="1C205529" w:rsidR="00E01D7A" w:rsidRDefault="00E01D7A" w:rsidP="00E01D7A">
      <w:pPr>
        <w:pStyle w:val="Heading3"/>
        <w:rPr>
          <w:noProof/>
        </w:rPr>
      </w:pPr>
    </w:p>
    <w:p w14:paraId="7AD33375" w14:textId="77777777" w:rsidR="00E01D7A" w:rsidRDefault="00E01D7A" w:rsidP="00E01D7A">
      <w:pPr>
        <w:pStyle w:val="Heading3"/>
        <w:rPr>
          <w:noProof/>
        </w:rPr>
      </w:pPr>
    </w:p>
    <w:p w14:paraId="170C8D3E" w14:textId="6467BD3A" w:rsidR="00353D56" w:rsidRPr="00BE2A43" w:rsidRDefault="00353D56" w:rsidP="00E01D7A">
      <w:pPr>
        <w:pStyle w:val="Heading3"/>
        <w:rPr>
          <w:rStyle w:val="textcolor2f5496"/>
          <w:rFonts w:ascii="Arial" w:hAnsi="Arial" w:cs="Arial"/>
        </w:rPr>
      </w:pPr>
      <w:r w:rsidRPr="00BE2A43">
        <w:rPr>
          <w:rStyle w:val="textcolor2f5496"/>
          <w:rFonts w:ascii="Arial" w:hAnsi="Arial" w:cs="Arial"/>
        </w:rPr>
        <w:t xml:space="preserve">Use of a number line: </w:t>
      </w:r>
    </w:p>
    <w:p w14:paraId="02FC7A4C" w14:textId="6F80CAE8" w:rsidR="00353D56" w:rsidRPr="00EF27ED" w:rsidRDefault="00353D56" w:rsidP="00353D56">
      <w:pPr>
        <w:shd w:val="clear" w:color="auto" w:fill="FFFFFF"/>
        <w:spacing w:line="240" w:lineRule="atLeast"/>
        <w:rPr>
          <w:rFonts w:eastAsia="Times New Roman" w:cs="Arial"/>
          <w:szCs w:val="24"/>
        </w:rPr>
      </w:pPr>
      <w:r w:rsidRPr="00EF27ED">
        <w:rPr>
          <w:rStyle w:val="textcolor2f5496"/>
          <w:rFonts w:cs="Arial"/>
          <w:szCs w:val="24"/>
        </w:rPr>
        <w:t xml:space="preserve">A number line is </w:t>
      </w:r>
      <w:r w:rsidRPr="00EF27ED">
        <w:rPr>
          <w:rFonts w:eastAsia="Times New Roman" w:cs="Arial"/>
          <w:szCs w:val="24"/>
        </w:rPr>
        <w:t>a line on which numbers are marked at intervals, used to illustrate simple numerical operations.</w:t>
      </w:r>
      <w:r w:rsidRPr="00EF27ED">
        <w:rPr>
          <w:rFonts w:cs="Arial"/>
          <w:szCs w:val="24"/>
          <w:shd w:val="clear" w:color="auto" w:fill="FFFFFF"/>
        </w:rPr>
        <w:t xml:space="preserve"> In elementary mathematics, a number line is a picture of a graduated straight line that serves as visual representation of the real numbers. Every point of a number line is assumed to correspond to a real number, and every real number to a point. </w:t>
      </w:r>
    </w:p>
    <w:p w14:paraId="6941185F" w14:textId="756F596E" w:rsidR="00353D56" w:rsidRPr="00EF27ED" w:rsidRDefault="3BDEAB5A" w:rsidP="3BDEAB5A">
      <w:pPr>
        <w:pStyle w:val="NormalWeb"/>
        <w:shd w:val="clear" w:color="auto" w:fill="FFFFFF" w:themeFill="background1"/>
        <w:spacing w:before="0" w:beforeAutospacing="0" w:after="120" w:afterAutospacing="0"/>
        <w:jc w:val="both"/>
        <w:rPr>
          <w:rStyle w:val="textcolor2f5496"/>
          <w:rFonts w:ascii="Arial" w:hAnsi="Arial" w:cs="Arial"/>
          <w:color w:val="121212"/>
        </w:rPr>
      </w:pPr>
      <w:r w:rsidRPr="3BDEAB5A">
        <w:rPr>
          <w:rStyle w:val="textcolor2f5496"/>
          <w:rFonts w:ascii="Arial" w:hAnsi="Arial" w:cs="Arial"/>
          <w:color w:val="121212"/>
        </w:rPr>
        <w:t xml:space="preserve">There are many ways to create a simple number line either in vertical or horizontal form. For young children, it </w:t>
      </w:r>
      <w:r w:rsidR="000E463A" w:rsidRPr="3BDEAB5A">
        <w:rPr>
          <w:rStyle w:val="textcolor2f5496"/>
          <w:rFonts w:ascii="Arial" w:hAnsi="Arial" w:cs="Arial"/>
          <w:color w:val="121212"/>
        </w:rPr>
        <w:t>can be</w:t>
      </w:r>
      <w:r w:rsidRPr="3BDEAB5A">
        <w:rPr>
          <w:rStyle w:val="textcolor2f5496"/>
          <w:rFonts w:ascii="Arial" w:hAnsi="Arial" w:cs="Arial"/>
          <w:color w:val="121212"/>
        </w:rPr>
        <w:t xml:space="preserve"> beneficial to use objects they are familiar with, or toys that are engaging</w:t>
      </w:r>
      <w:r w:rsidR="000E463A">
        <w:rPr>
          <w:rStyle w:val="textcolor2f5496"/>
          <w:rFonts w:ascii="Arial" w:hAnsi="Arial" w:cs="Arial"/>
          <w:color w:val="121212"/>
        </w:rPr>
        <w:t xml:space="preserve"> (</w:t>
      </w:r>
      <w:r w:rsidR="000E463A">
        <w:rPr>
          <w:rStyle w:val="textcolor2f5496"/>
          <w:rFonts w:ascii="Arial" w:hAnsi="Arial" w:cs="Arial"/>
          <w:color w:val="121212"/>
        </w:rPr>
        <w:fldChar w:fldCharType="begin"/>
      </w:r>
      <w:r w:rsidR="000E463A">
        <w:rPr>
          <w:rStyle w:val="textcolor2f5496"/>
          <w:rFonts w:ascii="Arial" w:hAnsi="Arial" w:cs="Arial"/>
          <w:color w:val="121212"/>
        </w:rPr>
        <w:instrText xml:space="preserve"> REF _Ref121475523 \r \h </w:instrText>
      </w:r>
      <w:r w:rsidR="000E463A">
        <w:rPr>
          <w:rStyle w:val="textcolor2f5496"/>
          <w:rFonts w:ascii="Arial" w:hAnsi="Arial" w:cs="Arial"/>
          <w:color w:val="121212"/>
        </w:rPr>
      </w:r>
      <w:r w:rsidR="000E463A">
        <w:rPr>
          <w:rStyle w:val="textcolor2f5496"/>
          <w:rFonts w:ascii="Arial" w:hAnsi="Arial" w:cs="Arial"/>
          <w:color w:val="121212"/>
        </w:rPr>
        <w:fldChar w:fldCharType="separate"/>
      </w:r>
      <w:r w:rsidR="000E463A">
        <w:rPr>
          <w:rStyle w:val="textcolor2f5496"/>
          <w:rFonts w:ascii="Arial" w:hAnsi="Arial" w:cs="Arial"/>
          <w:color w:val="121212"/>
        </w:rPr>
        <w:t>5)</w:t>
      </w:r>
      <w:r w:rsidR="000E463A">
        <w:rPr>
          <w:rStyle w:val="textcolor2f5496"/>
          <w:rFonts w:ascii="Arial" w:hAnsi="Arial" w:cs="Arial"/>
          <w:color w:val="121212"/>
        </w:rPr>
        <w:fldChar w:fldCharType="end"/>
      </w:r>
      <w:r w:rsidRPr="3BDEAB5A">
        <w:rPr>
          <w:rStyle w:val="textcolor2f5496"/>
          <w:rFonts w:ascii="Arial" w:hAnsi="Arial" w:cs="Arial"/>
          <w:color w:val="121212"/>
        </w:rPr>
        <w:t xml:space="preserve">. These objects can be formed into a number line, and labeled as such, illustrated in the examples below: </w:t>
      </w:r>
    </w:p>
    <w:p w14:paraId="59090FD4" w14:textId="77777777" w:rsidR="00957CFA" w:rsidRDefault="00855284" w:rsidP="3BDEAB5A">
      <w:pPr>
        <w:pStyle w:val="NormalWeb"/>
        <w:shd w:val="clear" w:color="auto" w:fill="FFFFFF" w:themeFill="background1"/>
        <w:spacing w:before="0" w:beforeAutospacing="0" w:after="120" w:afterAutospacing="0"/>
        <w:jc w:val="both"/>
      </w:pPr>
      <w:r>
        <w:rPr>
          <w:noProof/>
          <w:lang w:eastAsia="en-IN" w:bidi="hi-IN"/>
        </w:rPr>
        <w:drawing>
          <wp:anchor distT="0" distB="0" distL="114300" distR="114300" simplePos="0" relativeHeight="251659264" behindDoc="0" locked="0" layoutInCell="1" allowOverlap="1" wp14:anchorId="18651D25" wp14:editId="65EF0CA8">
            <wp:simplePos x="0" y="0"/>
            <wp:positionH relativeFrom="column">
              <wp:posOffset>0</wp:posOffset>
            </wp:positionH>
            <wp:positionV relativeFrom="paragraph">
              <wp:posOffset>-2485</wp:posOffset>
            </wp:positionV>
            <wp:extent cx="1723081" cy="2332463"/>
            <wp:effectExtent l="0" t="0" r="0" b="0"/>
            <wp:wrapSquare wrapText="bothSides"/>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extLst>
                        <a:ext uri="{C183D7F6-B498-43B3-948B-1728B52AA6E4}">
                          <adec:decorative xmlns:adec="http://schemas.microsoft.com/office/drawing/2017/decorative" val="1"/>
                        </a:ext>
                      </a:extLst>
                    </pic:cNvPr>
                    <pic:cNvPicPr>
                      <a:picLocks noChangeAspect="1" noChangeArrowheads="1"/>
                    </pic:cNvPicPr>
                  </pic:nvPicPr>
                  <pic:blipFill>
                    <a:blip r:embed="rId11">
                      <a:extLst>
                        <a:ext uri="{C183D7F6-B498-43B3-948B-1728B52AA6E4}">
                          <adec:decorative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val="1"/>
                        </a:ext>
                      </a:extLst>
                    </a:blip>
                    <a:srcRect/>
                    <a:stretch>
                      <a:fillRect/>
                    </a:stretch>
                  </pic:blipFill>
                  <pic:spPr bwMode="auto">
                    <a:xfrm>
                      <a:off x="0" y="0"/>
                      <a:ext cx="1723081" cy="2332463"/>
                    </a:xfrm>
                    <a:prstGeom prst="rect">
                      <a:avLst/>
                    </a:prstGeom>
                    <a:noFill/>
                    <a:ln>
                      <a:noFill/>
                    </a:ln>
                  </pic:spPr>
                </pic:pic>
              </a:graphicData>
            </a:graphic>
          </wp:anchor>
        </w:drawing>
      </w:r>
      <w:r w:rsidR="3BDEAB5A">
        <w:t xml:space="preserve">      </w:t>
      </w:r>
    </w:p>
    <w:p w14:paraId="661D4CAA" w14:textId="04D2A649" w:rsidR="00957CFA" w:rsidRPr="00957CFA" w:rsidRDefault="00957CFA" w:rsidP="3BDEAB5A">
      <w:pPr>
        <w:pStyle w:val="NormalWeb"/>
        <w:shd w:val="clear" w:color="auto" w:fill="FFFFFF" w:themeFill="background1"/>
        <w:spacing w:before="0" w:beforeAutospacing="0" w:after="120" w:afterAutospacing="0"/>
        <w:jc w:val="both"/>
      </w:pPr>
      <w:r w:rsidRPr="00957CFA">
        <w:rPr>
          <w:rFonts w:ascii="Arial" w:hAnsi="Arial" w:cs="Arial"/>
        </w:rPr>
        <w:t>This is an example o</w:t>
      </w:r>
      <w:r>
        <w:rPr>
          <w:rFonts w:ascii="Arial" w:hAnsi="Arial" w:cs="Arial"/>
        </w:rPr>
        <w:t xml:space="preserve">f a number line </w:t>
      </w:r>
      <w:r w:rsidR="00821633">
        <w:rPr>
          <w:rFonts w:ascii="Arial" w:hAnsi="Arial" w:cs="Arial"/>
        </w:rPr>
        <w:t xml:space="preserve">using stackable toys. The child can not only put them in size order, but in number order as well. This type of activity can teach children how to count in ascending and descending order. </w:t>
      </w:r>
      <w:r w:rsidRPr="00957CFA">
        <w:t xml:space="preserve"> </w:t>
      </w:r>
    </w:p>
    <w:p w14:paraId="2D10D4A4" w14:textId="77777777" w:rsidR="00957CFA" w:rsidRDefault="00957CFA" w:rsidP="3BDEAB5A">
      <w:pPr>
        <w:pStyle w:val="NormalWeb"/>
        <w:shd w:val="clear" w:color="auto" w:fill="FFFFFF" w:themeFill="background1"/>
        <w:spacing w:before="0" w:beforeAutospacing="0" w:after="120" w:afterAutospacing="0"/>
        <w:jc w:val="both"/>
      </w:pPr>
    </w:p>
    <w:p w14:paraId="7D1A3005" w14:textId="77777777" w:rsidR="00957CFA" w:rsidRDefault="00957CFA" w:rsidP="3BDEAB5A">
      <w:pPr>
        <w:pStyle w:val="NormalWeb"/>
        <w:shd w:val="clear" w:color="auto" w:fill="FFFFFF" w:themeFill="background1"/>
        <w:spacing w:before="0" w:beforeAutospacing="0" w:after="120" w:afterAutospacing="0"/>
        <w:jc w:val="both"/>
      </w:pPr>
    </w:p>
    <w:p w14:paraId="5652DB2B" w14:textId="77777777" w:rsidR="00957CFA" w:rsidRDefault="00957CFA" w:rsidP="3BDEAB5A">
      <w:pPr>
        <w:pStyle w:val="NormalWeb"/>
        <w:shd w:val="clear" w:color="auto" w:fill="FFFFFF" w:themeFill="background1"/>
        <w:spacing w:before="0" w:beforeAutospacing="0" w:after="120" w:afterAutospacing="0"/>
        <w:jc w:val="both"/>
      </w:pPr>
    </w:p>
    <w:p w14:paraId="28895550" w14:textId="77777777" w:rsidR="00957CFA" w:rsidRDefault="00957CFA" w:rsidP="3BDEAB5A">
      <w:pPr>
        <w:pStyle w:val="NormalWeb"/>
        <w:shd w:val="clear" w:color="auto" w:fill="FFFFFF" w:themeFill="background1"/>
        <w:spacing w:before="0" w:beforeAutospacing="0" w:after="120" w:afterAutospacing="0"/>
        <w:jc w:val="both"/>
      </w:pPr>
    </w:p>
    <w:p w14:paraId="43E47DBB" w14:textId="77777777" w:rsidR="00957CFA" w:rsidRDefault="00957CFA" w:rsidP="3BDEAB5A">
      <w:pPr>
        <w:pStyle w:val="NormalWeb"/>
        <w:shd w:val="clear" w:color="auto" w:fill="FFFFFF" w:themeFill="background1"/>
        <w:spacing w:before="0" w:beforeAutospacing="0" w:after="120" w:afterAutospacing="0"/>
        <w:jc w:val="both"/>
      </w:pPr>
    </w:p>
    <w:p w14:paraId="4B25ED1A" w14:textId="77777777" w:rsidR="00957CFA" w:rsidRDefault="00957CFA" w:rsidP="3BDEAB5A">
      <w:pPr>
        <w:pStyle w:val="NormalWeb"/>
        <w:shd w:val="clear" w:color="auto" w:fill="FFFFFF" w:themeFill="background1"/>
        <w:spacing w:before="0" w:beforeAutospacing="0" w:after="120" w:afterAutospacing="0"/>
        <w:jc w:val="both"/>
      </w:pPr>
    </w:p>
    <w:p w14:paraId="65794EF3" w14:textId="665B88C7" w:rsidR="00855284" w:rsidRDefault="00855284" w:rsidP="3BDEAB5A">
      <w:pPr>
        <w:pStyle w:val="NormalWeb"/>
        <w:shd w:val="clear" w:color="auto" w:fill="FFFFFF" w:themeFill="background1"/>
        <w:spacing w:before="0" w:beforeAutospacing="0" w:after="120" w:afterAutospacing="0"/>
        <w:jc w:val="both"/>
        <w:rPr>
          <w:color w:val="121212"/>
        </w:rPr>
      </w:pPr>
      <w:r>
        <w:rPr>
          <w:noProof/>
        </w:rPr>
        <w:drawing>
          <wp:inline distT="0" distB="0" distL="0" distR="0" wp14:anchorId="793CFA08" wp14:editId="7055ECAA">
            <wp:extent cx="3139500" cy="1688470"/>
            <wp:effectExtent l="0" t="0" r="0" b="8890"/>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pic:nvPicPr>
                  <pic:blipFill>
                    <a:blip r:embed="rId12">
                      <a:extLst>
                        <a:ext uri="{C183D7F6-B498-43B3-948B-1728B52AA6E4}">
                          <adec:decorative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val="1"/>
                        </a:ext>
                      </a:extLst>
                    </a:blip>
                    <a:stretch>
                      <a:fillRect/>
                    </a:stretch>
                  </pic:blipFill>
                  <pic:spPr bwMode="auto">
                    <a:xfrm>
                      <a:off x="0" y="0"/>
                      <a:ext cx="3139500" cy="1688470"/>
                    </a:xfrm>
                    <a:prstGeom prst="rect">
                      <a:avLst/>
                    </a:prstGeom>
                    <a:noFill/>
                    <a:ln>
                      <a:noFill/>
                    </a:ln>
                  </pic:spPr>
                </pic:pic>
              </a:graphicData>
            </a:graphic>
          </wp:inline>
        </w:drawing>
      </w:r>
      <w:r w:rsidR="00821633" w:rsidRPr="00821633">
        <w:rPr>
          <w:rFonts w:ascii="Arial" w:hAnsi="Arial" w:cs="Arial"/>
          <w:color w:val="121212"/>
        </w:rPr>
        <w:t>This tactile number lin</w:t>
      </w:r>
      <w:r w:rsidR="00821633">
        <w:rPr>
          <w:rFonts w:ascii="Arial" w:hAnsi="Arial" w:cs="Arial"/>
          <w:color w:val="121212"/>
        </w:rPr>
        <w:t xml:space="preserve">e is a way to help children count in ascending and descending order, as well as represent each number with various stickers. </w:t>
      </w:r>
    </w:p>
    <w:p w14:paraId="788D846F" w14:textId="77777777" w:rsidR="00957CFA" w:rsidRDefault="00957CFA" w:rsidP="3BDEAB5A">
      <w:pPr>
        <w:pStyle w:val="NormalWeb"/>
        <w:spacing w:before="0" w:beforeAutospacing="0" w:after="120" w:afterAutospacing="0"/>
        <w:jc w:val="both"/>
        <w:rPr>
          <w:noProof/>
        </w:rPr>
      </w:pPr>
    </w:p>
    <w:p w14:paraId="774DF88D" w14:textId="77777777" w:rsidR="00957CFA" w:rsidRDefault="00957CFA" w:rsidP="3BDEAB5A">
      <w:pPr>
        <w:pStyle w:val="NormalWeb"/>
        <w:spacing w:before="0" w:beforeAutospacing="0" w:after="120" w:afterAutospacing="0"/>
        <w:jc w:val="both"/>
        <w:rPr>
          <w:noProof/>
        </w:rPr>
      </w:pPr>
    </w:p>
    <w:p w14:paraId="48BF1EB1" w14:textId="77777777" w:rsidR="00957CFA" w:rsidRDefault="00957CFA" w:rsidP="3BDEAB5A">
      <w:pPr>
        <w:pStyle w:val="NormalWeb"/>
        <w:spacing w:before="0" w:beforeAutospacing="0" w:after="120" w:afterAutospacing="0"/>
        <w:jc w:val="both"/>
        <w:rPr>
          <w:noProof/>
        </w:rPr>
      </w:pPr>
    </w:p>
    <w:p w14:paraId="3C471D93" w14:textId="0FDB50A9" w:rsidR="00957CFA" w:rsidRPr="00EF27ED" w:rsidRDefault="00957CFA" w:rsidP="3BDEAB5A">
      <w:pPr>
        <w:pStyle w:val="NormalWeb"/>
        <w:spacing w:before="0" w:beforeAutospacing="0" w:after="120" w:afterAutospacing="0"/>
        <w:jc w:val="both"/>
      </w:pPr>
      <w:r>
        <w:rPr>
          <w:noProof/>
        </w:rPr>
        <w:lastRenderedPageBreak/>
        <w:drawing>
          <wp:inline distT="0" distB="0" distL="0" distR="0" wp14:anchorId="181C6417" wp14:editId="14388B98">
            <wp:extent cx="2019300" cy="3021471"/>
            <wp:effectExtent l="0" t="0" r="0" b="7620"/>
            <wp:docPr id="45" name="Picture 45" descr="Example of a number line with a number glued to a each box of toothpast. The boxes are stacked in or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13">
                      <a:extLst>
                        <a:ext uri="{28A0092B-C50C-407E-A947-70E740481C1C}">
                          <a14:useLocalDpi xmlns:a14="http://schemas.microsoft.com/office/drawing/2010/main"/>
                        </a:ext>
                      </a:extLst>
                    </a:blip>
                    <a:stretch>
                      <a:fillRect/>
                    </a:stretch>
                  </pic:blipFill>
                  <pic:spPr bwMode="auto">
                    <a:xfrm>
                      <a:off x="0" y="0"/>
                      <a:ext cx="2019300" cy="3021471"/>
                    </a:xfrm>
                    <a:prstGeom prst="rect">
                      <a:avLst/>
                    </a:prstGeom>
                    <a:noFill/>
                    <a:ln>
                      <a:noFill/>
                    </a:ln>
                  </pic:spPr>
                </pic:pic>
              </a:graphicData>
            </a:graphic>
          </wp:inline>
        </w:drawing>
      </w:r>
      <w:r w:rsidR="00821633" w:rsidRPr="00821633">
        <w:rPr>
          <w:rFonts w:ascii="Arial" w:hAnsi="Arial" w:cs="Arial"/>
        </w:rPr>
        <w:t>This type of number line is meant to demonstrate that you can use boxes or any other readily available item in a number line.</w:t>
      </w:r>
      <w:r w:rsidR="00821633">
        <w:t xml:space="preserve"> </w:t>
      </w:r>
    </w:p>
    <w:p w14:paraId="208195EA" w14:textId="23B31689" w:rsidR="00855284" w:rsidRDefault="00855284" w:rsidP="00EF27ED">
      <w:pPr>
        <w:pStyle w:val="Heading3"/>
      </w:pPr>
    </w:p>
    <w:p w14:paraId="7F7BA618" w14:textId="30794420" w:rsidR="00E6734D" w:rsidRDefault="3BDEAB5A" w:rsidP="00821633">
      <w:pPr>
        <w:rPr>
          <w:rStyle w:val="textcolor2f5496"/>
          <w:rFonts w:cs="Arial"/>
        </w:rPr>
      </w:pPr>
      <w:r>
        <w:t xml:space="preserve">    </w:t>
      </w:r>
    </w:p>
    <w:p w14:paraId="6EA1A586" w14:textId="50CD0121" w:rsidR="00C92011" w:rsidRPr="00BE2A43" w:rsidRDefault="00C92011" w:rsidP="00BE2A43">
      <w:pPr>
        <w:pStyle w:val="Heading2"/>
        <w:rPr>
          <w:rFonts w:ascii="Arial" w:hAnsi="Arial" w:cs="Arial"/>
        </w:rPr>
      </w:pPr>
      <w:r w:rsidRPr="00BE2A43">
        <w:rPr>
          <w:rStyle w:val="textcolor2f5496"/>
          <w:rFonts w:ascii="Arial" w:hAnsi="Arial" w:cs="Arial"/>
        </w:rPr>
        <w:t>Examples of how to develop Skills of Counting, Matching and Sorting</w:t>
      </w:r>
      <w:r w:rsidR="00E01D7A">
        <w:rPr>
          <w:rStyle w:val="textcolor2f5496"/>
          <w:rFonts w:ascii="Arial" w:hAnsi="Arial" w:cs="Arial"/>
        </w:rPr>
        <w:t>:</w:t>
      </w:r>
    </w:p>
    <w:p w14:paraId="59545B4C" w14:textId="2FE254A4" w:rsidR="00C92011" w:rsidRPr="00ED5F8C" w:rsidRDefault="00C92011" w:rsidP="00EF27ED">
      <w:pPr>
        <w:pStyle w:val="Heading3"/>
        <w:rPr>
          <w:rFonts w:ascii="Arial" w:hAnsi="Arial" w:cs="Arial"/>
        </w:rPr>
      </w:pPr>
      <w:r w:rsidRPr="00ED5F8C">
        <w:rPr>
          <w:rFonts w:ascii="Arial" w:hAnsi="Arial" w:cs="Arial"/>
        </w:rPr>
        <w:t xml:space="preserve">Sorting: </w:t>
      </w:r>
    </w:p>
    <w:p w14:paraId="78873C65" w14:textId="5F1615C4" w:rsidR="00E6734D" w:rsidRDefault="0053683A" w:rsidP="00C92011">
      <w:pPr>
        <w:rPr>
          <w:rFonts w:ascii="Roboto" w:hAnsi="Roboto"/>
          <w:shd w:val="clear" w:color="auto" w:fill="FFFFFF"/>
        </w:rPr>
      </w:pPr>
      <w:r w:rsidRPr="00E6734D">
        <w:rPr>
          <w:rFonts w:ascii="Roboto" w:hAnsi="Roboto"/>
          <w:shd w:val="clear" w:color="auto" w:fill="FFFFFF"/>
        </w:rPr>
        <w:t>Sorting helps children develop executive function skills,</w:t>
      </w:r>
      <w:r w:rsidR="00ED5F8C" w:rsidRPr="00E6734D">
        <w:rPr>
          <w:rFonts w:ascii="Roboto" w:hAnsi="Roboto"/>
          <w:shd w:val="clear" w:color="auto" w:fill="FFFFFF"/>
        </w:rPr>
        <w:t xml:space="preserve"> which are</w:t>
      </w:r>
      <w:r w:rsidRPr="00E6734D">
        <w:rPr>
          <w:rFonts w:ascii="Roboto" w:hAnsi="Roboto"/>
          <w:shd w:val="clear" w:color="auto" w:fill="FFFFFF"/>
        </w:rPr>
        <w:t xml:space="preserve"> important </w:t>
      </w:r>
      <w:r w:rsidR="00E6734D">
        <w:rPr>
          <w:rFonts w:ascii="Roboto" w:hAnsi="Roboto"/>
          <w:shd w:val="clear" w:color="auto" w:fill="FFFFFF"/>
        </w:rPr>
        <w:t xml:space="preserve">cognitive </w:t>
      </w:r>
      <w:r w:rsidRPr="00E6734D">
        <w:rPr>
          <w:rFonts w:ascii="Roboto" w:hAnsi="Roboto"/>
          <w:shd w:val="clear" w:color="auto" w:fill="FFFFFF"/>
        </w:rPr>
        <w:t xml:space="preserve">skills that help with memory, attention and problem-solving. Research shows that the stronger these skills are when a child begins </w:t>
      </w:r>
      <w:r w:rsidR="00E6734D">
        <w:rPr>
          <w:rFonts w:ascii="Roboto" w:hAnsi="Roboto"/>
          <w:shd w:val="clear" w:color="auto" w:fill="FFFFFF"/>
        </w:rPr>
        <w:t>primary school</w:t>
      </w:r>
      <w:r w:rsidRPr="00E6734D">
        <w:rPr>
          <w:rFonts w:ascii="Roboto" w:hAnsi="Roboto"/>
          <w:shd w:val="clear" w:color="auto" w:fill="FFFFFF"/>
        </w:rPr>
        <w:t xml:space="preserve"> the more likely they are to perform better at school</w:t>
      </w:r>
      <w:r w:rsidR="00E6734D">
        <w:rPr>
          <w:rFonts w:ascii="Roboto" w:hAnsi="Roboto"/>
          <w:shd w:val="clear" w:color="auto" w:fill="FFFFFF"/>
        </w:rPr>
        <w:t xml:space="preserve"> overall</w:t>
      </w:r>
      <w:r w:rsidR="000E463A">
        <w:rPr>
          <w:rFonts w:ascii="Roboto" w:hAnsi="Roboto"/>
          <w:shd w:val="clear" w:color="auto" w:fill="FFFFFF"/>
        </w:rPr>
        <w:t xml:space="preserve"> (</w:t>
      </w:r>
      <w:r w:rsidR="000E463A">
        <w:rPr>
          <w:rFonts w:ascii="Roboto" w:hAnsi="Roboto"/>
          <w:shd w:val="clear" w:color="auto" w:fill="FFFFFF"/>
        </w:rPr>
        <w:fldChar w:fldCharType="begin"/>
      </w:r>
      <w:r w:rsidR="000E463A">
        <w:rPr>
          <w:rFonts w:ascii="Roboto" w:hAnsi="Roboto"/>
          <w:shd w:val="clear" w:color="auto" w:fill="FFFFFF"/>
        </w:rPr>
        <w:instrText xml:space="preserve"> REF _Ref121475541 \r \h </w:instrText>
      </w:r>
      <w:r w:rsidR="000E463A">
        <w:rPr>
          <w:rFonts w:ascii="Roboto" w:hAnsi="Roboto"/>
          <w:shd w:val="clear" w:color="auto" w:fill="FFFFFF"/>
        </w:rPr>
      </w:r>
      <w:r w:rsidR="000E463A">
        <w:rPr>
          <w:rFonts w:ascii="Roboto" w:hAnsi="Roboto"/>
          <w:shd w:val="clear" w:color="auto" w:fill="FFFFFF"/>
        </w:rPr>
        <w:fldChar w:fldCharType="separate"/>
      </w:r>
      <w:r w:rsidR="000E463A">
        <w:rPr>
          <w:rFonts w:ascii="Roboto" w:hAnsi="Roboto"/>
          <w:shd w:val="clear" w:color="auto" w:fill="FFFFFF"/>
        </w:rPr>
        <w:t>12)</w:t>
      </w:r>
      <w:r w:rsidR="000E463A">
        <w:rPr>
          <w:rFonts w:ascii="Roboto" w:hAnsi="Roboto"/>
          <w:shd w:val="clear" w:color="auto" w:fill="FFFFFF"/>
        </w:rPr>
        <w:fldChar w:fldCharType="end"/>
      </w:r>
      <w:r w:rsidR="00ED5F8C" w:rsidRPr="00E6734D">
        <w:rPr>
          <w:rFonts w:ascii="Roboto" w:hAnsi="Roboto"/>
          <w:shd w:val="clear" w:color="auto" w:fill="FFFFFF"/>
        </w:rPr>
        <w:t xml:space="preserve">. </w:t>
      </w:r>
    </w:p>
    <w:p w14:paraId="4A67F978" w14:textId="161D739E" w:rsidR="00C92011" w:rsidRPr="00E6734D" w:rsidRDefault="00E6734D" w:rsidP="00C92011">
      <w:pPr>
        <w:rPr>
          <w:rFonts w:cs="Arial"/>
          <w:shd w:val="clear" w:color="auto" w:fill="FFFFFF"/>
        </w:rPr>
      </w:pPr>
      <w:r>
        <w:rPr>
          <w:rFonts w:ascii="Roboto" w:hAnsi="Roboto"/>
          <w:shd w:val="clear" w:color="auto" w:fill="FFFFFF"/>
        </w:rPr>
        <w:t xml:space="preserve">There are several ways to teach the concept of sorting </w:t>
      </w:r>
      <w:r w:rsidR="00ED5F8C" w:rsidRPr="00E6734D">
        <w:rPr>
          <w:rFonts w:ascii="Roboto" w:hAnsi="Roboto"/>
          <w:shd w:val="clear" w:color="auto" w:fill="FFFFFF"/>
        </w:rPr>
        <w:t xml:space="preserve">to young students with </w:t>
      </w:r>
      <w:r w:rsidR="00F87DB8">
        <w:rPr>
          <w:rFonts w:ascii="Roboto" w:hAnsi="Roboto"/>
          <w:shd w:val="clear" w:color="auto" w:fill="FFFFFF"/>
        </w:rPr>
        <w:t>disabilities</w:t>
      </w:r>
      <w:r w:rsidR="00264508">
        <w:rPr>
          <w:rFonts w:ascii="Roboto" w:hAnsi="Roboto"/>
          <w:shd w:val="clear" w:color="auto" w:fill="FFFFFF"/>
        </w:rPr>
        <w:t xml:space="preserve"> through </w:t>
      </w:r>
      <w:r w:rsidR="00264508">
        <w:rPr>
          <w:rFonts w:eastAsia="Times New Roman"/>
        </w:rPr>
        <w:t xml:space="preserve">visual, auditory, kinesthetic, and tactile methods. </w:t>
      </w:r>
      <w:r w:rsidR="00F87DB8">
        <w:rPr>
          <w:rFonts w:ascii="Roboto" w:hAnsi="Roboto"/>
          <w:shd w:val="clear" w:color="auto" w:fill="FFFFFF"/>
        </w:rPr>
        <w:t>First</w:t>
      </w:r>
      <w:r>
        <w:rPr>
          <w:rFonts w:ascii="Roboto" w:hAnsi="Roboto"/>
          <w:shd w:val="clear" w:color="auto" w:fill="FFFFFF"/>
        </w:rPr>
        <w:t>,</w:t>
      </w:r>
      <w:r w:rsidR="00ED5F8C" w:rsidRPr="00E6734D">
        <w:rPr>
          <w:rFonts w:ascii="Roboto" w:hAnsi="Roboto"/>
          <w:shd w:val="clear" w:color="auto" w:fill="FFFFFF"/>
        </w:rPr>
        <w:t xml:space="preserve"> g</w:t>
      </w:r>
      <w:r w:rsidR="003409B7" w:rsidRPr="00E6734D">
        <w:rPr>
          <w:rFonts w:cs="Arial"/>
          <w:shd w:val="clear" w:color="auto" w:fill="FFFFFF"/>
        </w:rPr>
        <w:t xml:space="preserve">ather various objects and sort them based on different criteria. For example, gather various large and small objects </w:t>
      </w:r>
      <w:r w:rsidR="00353D56" w:rsidRPr="00E6734D">
        <w:rPr>
          <w:rFonts w:cs="Arial"/>
          <w:shd w:val="clear" w:color="auto" w:fill="FFFFFF"/>
        </w:rPr>
        <w:t xml:space="preserve">and sort them by size or by what makes them similar or different. You can categorize 3D shapes and 2D shapes. Using </w:t>
      </w:r>
      <w:r w:rsidR="00821633">
        <w:rPr>
          <w:rFonts w:cs="Arial"/>
          <w:shd w:val="clear" w:color="auto" w:fill="FFFFFF"/>
        </w:rPr>
        <w:t xml:space="preserve">objects of </w:t>
      </w:r>
      <w:r w:rsidR="00353D56" w:rsidRPr="00E6734D">
        <w:rPr>
          <w:rFonts w:cs="Arial"/>
          <w:shd w:val="clear" w:color="auto" w:fill="FFFFFF"/>
        </w:rPr>
        <w:t>different textures</w:t>
      </w:r>
      <w:r w:rsidR="00821633">
        <w:rPr>
          <w:rFonts w:cs="Arial"/>
          <w:shd w:val="clear" w:color="auto" w:fill="FFFFFF"/>
        </w:rPr>
        <w:t xml:space="preserve"> and sounds</w:t>
      </w:r>
      <w:r w:rsidR="00353D56" w:rsidRPr="00E6734D">
        <w:rPr>
          <w:rFonts w:cs="Arial"/>
          <w:shd w:val="clear" w:color="auto" w:fill="FFFFFF"/>
        </w:rPr>
        <w:t xml:space="preserve"> will extend learning.</w:t>
      </w:r>
    </w:p>
    <w:p w14:paraId="798070BB" w14:textId="02E93AAF" w:rsidR="00C92011" w:rsidRPr="00112816" w:rsidRDefault="00C92011" w:rsidP="00112816">
      <w:pPr>
        <w:pStyle w:val="Heading3"/>
        <w:rPr>
          <w:rFonts w:ascii="Arial" w:hAnsi="Arial" w:cs="Arial"/>
          <w:shd w:val="clear" w:color="auto" w:fill="FFFFFF"/>
        </w:rPr>
      </w:pPr>
      <w:r w:rsidRPr="00112816">
        <w:rPr>
          <w:rFonts w:ascii="Arial" w:hAnsi="Arial" w:cs="Arial"/>
          <w:shd w:val="clear" w:color="auto" w:fill="FFFFFF"/>
        </w:rPr>
        <w:t xml:space="preserve">Utilize a concept hanger: </w:t>
      </w:r>
    </w:p>
    <w:p w14:paraId="487D0D96" w14:textId="02EBA291" w:rsidR="00821633" w:rsidRPr="00EF27ED" w:rsidRDefault="00821633" w:rsidP="00C92011">
      <w:pPr>
        <w:rPr>
          <w:rFonts w:cs="Arial"/>
          <w:color w:val="121212"/>
          <w:shd w:val="clear" w:color="auto" w:fill="FFFFFF"/>
        </w:rPr>
      </w:pPr>
      <w:r>
        <w:rPr>
          <w:rFonts w:cs="Arial"/>
          <w:color w:val="121212"/>
          <w:shd w:val="clear" w:color="auto" w:fill="FFFFFF"/>
        </w:rPr>
        <w:t xml:space="preserve">A concept hanger is a way to organize </w:t>
      </w:r>
      <w:r w:rsidR="00112816">
        <w:rPr>
          <w:rFonts w:cs="Arial"/>
          <w:color w:val="121212"/>
          <w:shd w:val="clear" w:color="auto" w:fill="FFFFFF"/>
        </w:rPr>
        <w:t xml:space="preserve">objects into categories. The concept hanger can be hung up vertically or placed on a table, such as in the picture below. </w:t>
      </w:r>
    </w:p>
    <w:p w14:paraId="7C34ECC3" w14:textId="18B00562" w:rsidR="00C92011" w:rsidRPr="00E6734D" w:rsidRDefault="00C92011" w:rsidP="00E6734D">
      <w:pPr>
        <w:pStyle w:val="ListParagraph"/>
        <w:numPr>
          <w:ilvl w:val="0"/>
          <w:numId w:val="18"/>
        </w:numPr>
      </w:pPr>
      <w:r w:rsidRPr="00E6734D">
        <w:t>Hang</w:t>
      </w:r>
      <w:r w:rsidR="00E6734D" w:rsidRPr="00E6734D">
        <w:t xml:space="preserve"> b</w:t>
      </w:r>
      <w:r w:rsidRPr="00E6734D">
        <w:t>racelets, metal objects, wooden objects, square/circular/rough/smooth/cold to touch objects.</w:t>
      </w:r>
    </w:p>
    <w:p w14:paraId="156BFA84" w14:textId="77777777" w:rsidR="00C92011" w:rsidRPr="00E6734D" w:rsidRDefault="00C92011" w:rsidP="00E6734D">
      <w:pPr>
        <w:pStyle w:val="ListParagraph"/>
        <w:numPr>
          <w:ilvl w:val="0"/>
          <w:numId w:val="18"/>
        </w:numPr>
      </w:pPr>
      <w:r w:rsidRPr="00E6734D">
        <w:t>Change the objects each week, collect the objects with the child.</w:t>
      </w:r>
    </w:p>
    <w:p w14:paraId="6A764F3A" w14:textId="77777777" w:rsidR="00C92011" w:rsidRPr="00E6734D" w:rsidRDefault="00C92011" w:rsidP="00E6734D">
      <w:pPr>
        <w:pStyle w:val="ListParagraph"/>
        <w:numPr>
          <w:ilvl w:val="0"/>
          <w:numId w:val="18"/>
        </w:numPr>
      </w:pPr>
      <w:r w:rsidRPr="00E6734D">
        <w:t xml:space="preserve">Categorize the </w:t>
      </w:r>
      <w:proofErr w:type="gramStart"/>
      <w:r w:rsidRPr="00E6734D">
        <w:t>objects</w:t>
      </w:r>
      <w:proofErr w:type="gramEnd"/>
    </w:p>
    <w:p w14:paraId="57CA4387" w14:textId="77777777" w:rsidR="00C92011" w:rsidRPr="00E6734D" w:rsidRDefault="00C92011" w:rsidP="00E6734D">
      <w:pPr>
        <w:pStyle w:val="ListParagraph"/>
        <w:numPr>
          <w:ilvl w:val="0"/>
          <w:numId w:val="18"/>
        </w:numPr>
      </w:pPr>
      <w:r w:rsidRPr="00E6734D">
        <w:t>Sort by shape, size, length, texture, height</w:t>
      </w:r>
    </w:p>
    <w:p w14:paraId="2BF3141E" w14:textId="695E981D" w:rsidR="00A1534B" w:rsidRPr="00EF27ED" w:rsidRDefault="00A1534B" w:rsidP="00C92011">
      <w:pPr>
        <w:rPr>
          <w:rFonts w:cs="Arial"/>
          <w:color w:val="121212"/>
          <w:shd w:val="clear" w:color="auto" w:fill="FFFFFF"/>
        </w:rPr>
      </w:pPr>
      <w:r>
        <w:rPr>
          <w:noProof/>
          <w:lang w:eastAsia="en-IN" w:bidi="hi-IN"/>
        </w:rPr>
        <w:lastRenderedPageBreak/>
        <w:drawing>
          <wp:anchor distT="0" distB="0" distL="114300" distR="114300" simplePos="0" relativeHeight="251662336" behindDoc="0" locked="0" layoutInCell="1" allowOverlap="1" wp14:anchorId="6CFE74DD" wp14:editId="1809B8AF">
            <wp:simplePos x="0" y="0"/>
            <wp:positionH relativeFrom="column">
              <wp:posOffset>0</wp:posOffset>
            </wp:positionH>
            <wp:positionV relativeFrom="paragraph">
              <wp:posOffset>0</wp:posOffset>
            </wp:positionV>
            <wp:extent cx="2536190" cy="2156460"/>
            <wp:effectExtent l="0" t="0" r="0" b="0"/>
            <wp:wrapSquare wrapText="bothSides"/>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2536190" cy="2156460"/>
                    </a:xfrm>
                    <a:prstGeom prst="rect">
                      <a:avLst/>
                    </a:prstGeom>
                    <a:noFill/>
                    <a:ln>
                      <a:noFill/>
                    </a:ln>
                  </pic:spPr>
                </pic:pic>
              </a:graphicData>
            </a:graphic>
          </wp:anchor>
        </w:drawing>
      </w:r>
    </w:p>
    <w:p w14:paraId="40868BD5" w14:textId="77777777" w:rsidR="00A1534B" w:rsidRDefault="00A1534B" w:rsidP="00C92011">
      <w:pPr>
        <w:rPr>
          <w:rFonts w:cs="Arial"/>
          <w:color w:val="121212"/>
          <w:shd w:val="clear" w:color="auto" w:fill="FFFFFF"/>
        </w:rPr>
      </w:pPr>
    </w:p>
    <w:p w14:paraId="51E4AC03" w14:textId="77777777" w:rsidR="00A1534B" w:rsidRDefault="00A1534B" w:rsidP="00C92011">
      <w:pPr>
        <w:rPr>
          <w:rFonts w:cs="Arial"/>
          <w:color w:val="121212"/>
          <w:shd w:val="clear" w:color="auto" w:fill="FFFFFF"/>
        </w:rPr>
      </w:pPr>
    </w:p>
    <w:p w14:paraId="5B27ABE4" w14:textId="77777777" w:rsidR="00A1534B" w:rsidRDefault="00A1534B" w:rsidP="00C92011">
      <w:pPr>
        <w:rPr>
          <w:rFonts w:cs="Arial"/>
          <w:color w:val="121212"/>
          <w:shd w:val="clear" w:color="auto" w:fill="FFFFFF"/>
        </w:rPr>
      </w:pPr>
    </w:p>
    <w:p w14:paraId="68B54C15" w14:textId="77777777" w:rsidR="00A1534B" w:rsidRDefault="00A1534B" w:rsidP="00C92011">
      <w:pPr>
        <w:rPr>
          <w:rFonts w:cs="Arial"/>
          <w:color w:val="121212"/>
          <w:shd w:val="clear" w:color="auto" w:fill="FFFFFF"/>
        </w:rPr>
      </w:pPr>
    </w:p>
    <w:p w14:paraId="140C12F5" w14:textId="77777777" w:rsidR="00A1534B" w:rsidRDefault="00A1534B" w:rsidP="00C92011">
      <w:pPr>
        <w:rPr>
          <w:rFonts w:cs="Arial"/>
          <w:color w:val="121212"/>
          <w:shd w:val="clear" w:color="auto" w:fill="FFFFFF"/>
        </w:rPr>
      </w:pPr>
    </w:p>
    <w:p w14:paraId="6808938A" w14:textId="77777777" w:rsidR="00A1534B" w:rsidRDefault="00A1534B" w:rsidP="00C92011">
      <w:pPr>
        <w:rPr>
          <w:rFonts w:cs="Arial"/>
          <w:color w:val="121212"/>
          <w:shd w:val="clear" w:color="auto" w:fill="FFFFFF"/>
        </w:rPr>
      </w:pPr>
    </w:p>
    <w:p w14:paraId="268ED45D" w14:textId="77777777" w:rsidR="00A1534B" w:rsidRDefault="00A1534B" w:rsidP="00C92011">
      <w:pPr>
        <w:rPr>
          <w:rFonts w:cs="Arial"/>
          <w:color w:val="121212"/>
          <w:shd w:val="clear" w:color="auto" w:fill="FFFFFF"/>
        </w:rPr>
      </w:pPr>
    </w:p>
    <w:p w14:paraId="601D94CD" w14:textId="77777777" w:rsidR="00E6734D" w:rsidRDefault="00E6734D" w:rsidP="00C92011">
      <w:pPr>
        <w:rPr>
          <w:rFonts w:cs="Arial"/>
          <w:color w:val="121212"/>
          <w:shd w:val="clear" w:color="auto" w:fill="FFFFFF"/>
        </w:rPr>
      </w:pPr>
    </w:p>
    <w:p w14:paraId="21670080" w14:textId="5075C216" w:rsidR="00C92011" w:rsidRPr="00BE2A43" w:rsidRDefault="00C92011" w:rsidP="00E6734D">
      <w:pPr>
        <w:pStyle w:val="Heading3"/>
        <w:rPr>
          <w:rFonts w:ascii="Arial" w:hAnsi="Arial" w:cs="Arial"/>
          <w:shd w:val="clear" w:color="auto" w:fill="FFFFFF"/>
        </w:rPr>
      </w:pPr>
      <w:r w:rsidRPr="00BE2A43">
        <w:rPr>
          <w:rFonts w:ascii="Arial" w:hAnsi="Arial" w:cs="Arial"/>
          <w:shd w:val="clear" w:color="auto" w:fill="FFFFFF"/>
        </w:rPr>
        <w:t xml:space="preserve">Utilize a concept bag: </w:t>
      </w:r>
    </w:p>
    <w:p w14:paraId="6791D10E" w14:textId="35EB3DED" w:rsidR="00A1534B" w:rsidRDefault="00112816" w:rsidP="00A1534B">
      <w:pPr>
        <w:pStyle w:val="NormalWeb"/>
        <w:shd w:val="clear" w:color="auto" w:fill="FFFFFF"/>
        <w:spacing w:before="0" w:beforeAutospacing="0" w:after="120" w:afterAutospacing="0"/>
        <w:jc w:val="both"/>
        <w:rPr>
          <w:rFonts w:ascii="Arial" w:hAnsi="Arial" w:cs="Arial"/>
          <w:color w:val="121212"/>
        </w:rPr>
      </w:pPr>
      <w:r>
        <w:rPr>
          <w:rFonts w:ascii="Arial" w:hAnsi="Arial" w:cs="Arial"/>
          <w:color w:val="121212"/>
        </w:rPr>
        <w:t xml:space="preserve">A concept bag is a way </w:t>
      </w:r>
      <w:r w:rsidR="000E463A">
        <w:rPr>
          <w:rFonts w:ascii="Arial" w:hAnsi="Arial" w:cs="Arial"/>
          <w:color w:val="121212"/>
        </w:rPr>
        <w:t xml:space="preserve">place </w:t>
      </w:r>
      <w:r>
        <w:rPr>
          <w:rFonts w:ascii="Arial" w:hAnsi="Arial" w:cs="Arial"/>
          <w:color w:val="121212"/>
        </w:rPr>
        <w:t xml:space="preserve">similar objects into categories. </w:t>
      </w:r>
      <w:r w:rsidR="00A1534B">
        <w:rPr>
          <w:rFonts w:ascii="Arial" w:hAnsi="Arial" w:cs="Arial"/>
          <w:color w:val="121212"/>
        </w:rPr>
        <w:t xml:space="preserve">Place objects in a bag that all have the same quality or other similarities. </w:t>
      </w:r>
    </w:p>
    <w:p w14:paraId="0D1A1F41" w14:textId="534F0E14" w:rsidR="00C92011" w:rsidRDefault="00112816" w:rsidP="00A1534B">
      <w:pPr>
        <w:pStyle w:val="NormalWeb"/>
        <w:shd w:val="clear" w:color="auto" w:fill="FFFFFF"/>
        <w:spacing w:before="0" w:beforeAutospacing="0" w:after="120" w:afterAutospacing="0"/>
        <w:jc w:val="both"/>
        <w:rPr>
          <w:rFonts w:ascii="Arial" w:hAnsi="Arial" w:cs="Arial"/>
          <w:color w:val="121212"/>
        </w:rPr>
      </w:pPr>
      <w:r>
        <w:rPr>
          <w:rFonts w:ascii="Arial" w:hAnsi="Arial" w:cs="Arial"/>
          <w:color w:val="121212"/>
        </w:rPr>
        <w:t>For</w:t>
      </w:r>
      <w:r w:rsidR="00A1534B">
        <w:rPr>
          <w:rFonts w:ascii="Arial" w:hAnsi="Arial" w:cs="Arial"/>
          <w:color w:val="121212"/>
        </w:rPr>
        <w:t xml:space="preserve"> example</w:t>
      </w:r>
      <w:r>
        <w:rPr>
          <w:rFonts w:ascii="Arial" w:hAnsi="Arial" w:cs="Arial"/>
          <w:color w:val="121212"/>
        </w:rPr>
        <w:t>, if you are teaching a student the letter “R”</w:t>
      </w:r>
      <w:r w:rsidR="00A1534B">
        <w:rPr>
          <w:rFonts w:ascii="Arial" w:hAnsi="Arial" w:cs="Arial"/>
          <w:color w:val="121212"/>
        </w:rPr>
        <w:t xml:space="preserve"> </w:t>
      </w:r>
      <w:r>
        <w:rPr>
          <w:rFonts w:ascii="Arial" w:hAnsi="Arial" w:cs="Arial"/>
          <w:color w:val="121212"/>
        </w:rPr>
        <w:t>you can put o</w:t>
      </w:r>
      <w:r w:rsidR="00C92011" w:rsidRPr="00EF27ED">
        <w:rPr>
          <w:rFonts w:ascii="Arial" w:hAnsi="Arial" w:cs="Arial"/>
          <w:color w:val="121212"/>
        </w:rPr>
        <w:t xml:space="preserve">bjects </w:t>
      </w:r>
      <w:r>
        <w:rPr>
          <w:rFonts w:ascii="Arial" w:hAnsi="Arial" w:cs="Arial"/>
          <w:color w:val="121212"/>
        </w:rPr>
        <w:t xml:space="preserve">in the bag that begin with the letter “R” or use a word that starts with “R” such as “Roll”. You can put objects that </w:t>
      </w:r>
      <w:r w:rsidR="00C92011" w:rsidRPr="00EF27ED">
        <w:rPr>
          <w:rFonts w:ascii="Arial" w:hAnsi="Arial" w:cs="Arial"/>
          <w:color w:val="121212"/>
        </w:rPr>
        <w:t>roll</w:t>
      </w:r>
      <w:r w:rsidR="00A1534B">
        <w:rPr>
          <w:rFonts w:ascii="Arial" w:hAnsi="Arial" w:cs="Arial"/>
          <w:color w:val="121212"/>
        </w:rPr>
        <w:t xml:space="preserve"> </w:t>
      </w:r>
      <w:r>
        <w:rPr>
          <w:rFonts w:ascii="Arial" w:hAnsi="Arial" w:cs="Arial"/>
          <w:color w:val="121212"/>
        </w:rPr>
        <w:t xml:space="preserve">into the concept bag </w:t>
      </w:r>
      <w:r w:rsidR="00A1534B">
        <w:rPr>
          <w:rFonts w:ascii="Arial" w:hAnsi="Arial" w:cs="Arial"/>
          <w:color w:val="121212"/>
        </w:rPr>
        <w:t xml:space="preserve">such as a ball, rolling pin, </w:t>
      </w:r>
      <w:r>
        <w:rPr>
          <w:rFonts w:ascii="Arial" w:hAnsi="Arial" w:cs="Arial"/>
          <w:color w:val="121212"/>
        </w:rPr>
        <w:t xml:space="preserve">or a </w:t>
      </w:r>
      <w:r w:rsidR="00A1534B">
        <w:rPr>
          <w:rFonts w:ascii="Arial" w:hAnsi="Arial" w:cs="Arial"/>
          <w:color w:val="121212"/>
        </w:rPr>
        <w:t>paper towel roll</w:t>
      </w:r>
      <w:r>
        <w:rPr>
          <w:rFonts w:ascii="Arial" w:hAnsi="Arial" w:cs="Arial"/>
          <w:color w:val="121212"/>
        </w:rPr>
        <w:t>.</w:t>
      </w:r>
    </w:p>
    <w:p w14:paraId="1ADBEB10" w14:textId="0540337A" w:rsidR="00112816" w:rsidRPr="00EF27ED" w:rsidRDefault="00112816" w:rsidP="00A1534B">
      <w:pPr>
        <w:pStyle w:val="NormalWeb"/>
        <w:shd w:val="clear" w:color="auto" w:fill="FFFFFF"/>
        <w:spacing w:before="0" w:beforeAutospacing="0" w:after="120" w:afterAutospacing="0"/>
        <w:jc w:val="both"/>
        <w:rPr>
          <w:rFonts w:ascii="Arial" w:hAnsi="Arial" w:cs="Arial"/>
          <w:color w:val="121212"/>
        </w:rPr>
      </w:pPr>
      <w:r>
        <w:rPr>
          <w:rFonts w:ascii="Arial" w:hAnsi="Arial" w:cs="Arial"/>
          <w:color w:val="121212"/>
        </w:rPr>
        <w:t xml:space="preserve">You can also use a concept bag for objects that are the same </w:t>
      </w:r>
      <w:r w:rsidR="00051052">
        <w:rPr>
          <w:rFonts w:ascii="Arial" w:hAnsi="Arial" w:cs="Arial"/>
          <w:color w:val="121212"/>
        </w:rPr>
        <w:t>thing but</w:t>
      </w:r>
      <w:r>
        <w:rPr>
          <w:rFonts w:ascii="Arial" w:hAnsi="Arial" w:cs="Arial"/>
          <w:color w:val="121212"/>
        </w:rPr>
        <w:t xml:space="preserve"> have different designs. For example, you can gather various headbands and ask the child to touch them to feel their different textures and designs, while reinforcing the concept that they are all headbands. </w:t>
      </w:r>
    </w:p>
    <w:p w14:paraId="1F0B694C" w14:textId="342D5EE9" w:rsidR="00C92011" w:rsidRPr="00EF27ED" w:rsidRDefault="00A1534B" w:rsidP="3BDEAB5A">
      <w:pPr>
        <w:rPr>
          <w:shd w:val="clear" w:color="auto" w:fill="FFFFFF"/>
        </w:rPr>
      </w:pPr>
      <w:r>
        <w:rPr>
          <w:noProof/>
          <w:lang w:eastAsia="en-IN" w:bidi="hi-IN"/>
        </w:rPr>
        <w:drawing>
          <wp:anchor distT="0" distB="0" distL="114300" distR="114300" simplePos="0" relativeHeight="251664384" behindDoc="0" locked="0" layoutInCell="1" allowOverlap="1" wp14:anchorId="3C9D4035" wp14:editId="47FEC799">
            <wp:simplePos x="0" y="0"/>
            <wp:positionH relativeFrom="column">
              <wp:posOffset>0</wp:posOffset>
            </wp:positionH>
            <wp:positionV relativeFrom="paragraph">
              <wp:posOffset>1160</wp:posOffset>
            </wp:positionV>
            <wp:extent cx="2246808" cy="1819388"/>
            <wp:effectExtent l="0" t="0" r="3175" b="0"/>
            <wp:wrapSquare wrapText="bothSides"/>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15" cstate="email">
                      <a:extLst>
                        <a:ext uri="{28A0092B-C50C-407E-A947-70E740481C1C}">
                          <a14:useLocalDpi xmlns:a14="http://schemas.microsoft.com/office/drawing/2010/main"/>
                        </a:ext>
                        <a:ext uri="{C183D7F6-B498-43B3-948B-1728B52AA6E4}">
                          <adec:decorative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val="1"/>
                        </a:ext>
                      </a:extLst>
                    </a:blip>
                    <a:srcRect/>
                    <a:stretch>
                      <a:fillRect/>
                    </a:stretch>
                  </pic:blipFill>
                  <pic:spPr bwMode="auto">
                    <a:xfrm>
                      <a:off x="0" y="0"/>
                      <a:ext cx="2246808" cy="1819388"/>
                    </a:xfrm>
                    <a:prstGeom prst="rect">
                      <a:avLst/>
                    </a:prstGeom>
                    <a:noFill/>
                    <a:ln>
                      <a:noFill/>
                    </a:ln>
                  </pic:spPr>
                </pic:pic>
              </a:graphicData>
            </a:graphic>
          </wp:anchor>
        </w:drawing>
      </w:r>
      <w:r w:rsidR="3BDEAB5A">
        <w:t xml:space="preserve"> .           </w:t>
      </w:r>
      <w:r>
        <w:rPr>
          <w:noProof/>
        </w:rPr>
        <w:drawing>
          <wp:inline distT="0" distB="0" distL="0" distR="0" wp14:anchorId="2307D222" wp14:editId="44143D44">
            <wp:extent cx="1956368" cy="1772644"/>
            <wp:effectExtent l="0" t="0" r="6350" b="0"/>
            <wp:docPr id="11" name="Picture 11" descr="Image of a concept bag filled with hair bands. There are hair bands placed outside the back t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6" cstate="email">
                      <a:extLst>
                        <a:ext uri="{28A0092B-C50C-407E-A947-70E740481C1C}">
                          <a14:useLocalDpi xmlns:a14="http://schemas.microsoft.com/office/drawing/2010/main"/>
                        </a:ext>
                      </a:extLst>
                    </a:blip>
                    <a:stretch>
                      <a:fillRect/>
                    </a:stretch>
                  </pic:blipFill>
                  <pic:spPr bwMode="auto">
                    <a:xfrm>
                      <a:off x="0" y="0"/>
                      <a:ext cx="1956368" cy="1772644"/>
                    </a:xfrm>
                    <a:prstGeom prst="rect">
                      <a:avLst/>
                    </a:prstGeom>
                    <a:noFill/>
                    <a:ln>
                      <a:noFill/>
                    </a:ln>
                  </pic:spPr>
                </pic:pic>
              </a:graphicData>
            </a:graphic>
          </wp:inline>
        </w:drawing>
      </w:r>
      <w:r>
        <w:rPr>
          <w:shd w:val="clear" w:color="auto" w:fill="FFFFFF"/>
        </w:rPr>
        <w:t xml:space="preserve">  </w:t>
      </w:r>
    </w:p>
    <w:p w14:paraId="29AC4A0E" w14:textId="77777777" w:rsidR="00A1534B" w:rsidRDefault="00A1534B" w:rsidP="00EF27ED">
      <w:pPr>
        <w:pStyle w:val="Heading3"/>
        <w:rPr>
          <w:shd w:val="clear" w:color="auto" w:fill="FFFFFF"/>
        </w:rPr>
      </w:pPr>
    </w:p>
    <w:p w14:paraId="422BFD4F" w14:textId="4637CEAC" w:rsidR="00C92011" w:rsidRPr="00121E6E" w:rsidRDefault="00C92011" w:rsidP="00EF27ED">
      <w:pPr>
        <w:pStyle w:val="Heading3"/>
        <w:rPr>
          <w:rFonts w:ascii="Arial" w:hAnsi="Arial" w:cs="Arial"/>
          <w:shd w:val="clear" w:color="auto" w:fill="FFFFFF"/>
        </w:rPr>
      </w:pPr>
      <w:r w:rsidRPr="00121E6E">
        <w:rPr>
          <w:rFonts w:ascii="Arial" w:hAnsi="Arial" w:cs="Arial"/>
          <w:shd w:val="clear" w:color="auto" w:fill="FFFFFF"/>
        </w:rPr>
        <w:t xml:space="preserve">Understanding the </w:t>
      </w:r>
      <w:r w:rsidRPr="00121E6E">
        <w:rPr>
          <w:rFonts w:ascii="Arial" w:hAnsi="Arial" w:cs="Arial"/>
        </w:rPr>
        <w:t>qualities</w:t>
      </w:r>
      <w:r w:rsidRPr="00121E6E">
        <w:rPr>
          <w:rFonts w:ascii="Arial" w:hAnsi="Arial" w:cs="Arial"/>
          <w:shd w:val="clear" w:color="auto" w:fill="FFFFFF"/>
        </w:rPr>
        <w:t xml:space="preserve"> of an object: </w:t>
      </w:r>
    </w:p>
    <w:p w14:paraId="2A71009E" w14:textId="18326DAF" w:rsidR="00C92011" w:rsidRPr="00C92011" w:rsidRDefault="00112816" w:rsidP="00112816">
      <w:pPr>
        <w:shd w:val="clear" w:color="auto" w:fill="FFFFFF"/>
        <w:spacing w:after="120" w:line="240" w:lineRule="auto"/>
        <w:jc w:val="both"/>
        <w:rPr>
          <w:rFonts w:eastAsia="Times New Roman" w:cs="Arial"/>
          <w:color w:val="121212"/>
          <w:szCs w:val="24"/>
        </w:rPr>
      </w:pPr>
      <w:r>
        <w:rPr>
          <w:rFonts w:eastAsia="Times New Roman" w:cs="Arial"/>
          <w:color w:val="121212"/>
          <w:szCs w:val="24"/>
        </w:rPr>
        <w:t>You can gather similar objects to e</w:t>
      </w:r>
      <w:r w:rsidR="00C92011" w:rsidRPr="00C92011">
        <w:rPr>
          <w:rFonts w:eastAsia="Times New Roman" w:cs="Arial"/>
          <w:color w:val="121212"/>
          <w:szCs w:val="24"/>
        </w:rPr>
        <w:t>x</w:t>
      </w:r>
      <w:r w:rsidR="00C92011" w:rsidRPr="00EF27ED">
        <w:rPr>
          <w:rFonts w:eastAsia="Times New Roman" w:cs="Arial"/>
          <w:color w:val="121212"/>
          <w:szCs w:val="24"/>
        </w:rPr>
        <w:t xml:space="preserve">plore the </w:t>
      </w:r>
      <w:r w:rsidR="000752F2">
        <w:rPr>
          <w:rFonts w:eastAsia="Times New Roman" w:cs="Arial"/>
          <w:color w:val="121212"/>
          <w:szCs w:val="24"/>
        </w:rPr>
        <w:t xml:space="preserve">different tactile </w:t>
      </w:r>
      <w:r w:rsidR="00C92011" w:rsidRPr="00EF27ED">
        <w:rPr>
          <w:rFonts w:eastAsia="Times New Roman" w:cs="Arial"/>
          <w:color w:val="121212"/>
          <w:szCs w:val="24"/>
        </w:rPr>
        <w:t>qualities</w:t>
      </w:r>
      <w:r>
        <w:rPr>
          <w:rFonts w:eastAsia="Times New Roman" w:cs="Arial"/>
          <w:color w:val="121212"/>
          <w:szCs w:val="24"/>
        </w:rPr>
        <w:t xml:space="preserve"> of each. For example, gather various </w:t>
      </w:r>
      <w:r w:rsidR="00C92011" w:rsidRPr="00EF27ED">
        <w:rPr>
          <w:rFonts w:eastAsia="Times New Roman" w:cs="Arial"/>
          <w:color w:val="121212"/>
          <w:szCs w:val="24"/>
        </w:rPr>
        <w:t>wooden spoons</w:t>
      </w:r>
      <w:r>
        <w:rPr>
          <w:rFonts w:eastAsia="Times New Roman" w:cs="Arial"/>
          <w:color w:val="121212"/>
          <w:szCs w:val="24"/>
        </w:rPr>
        <w:t xml:space="preserve"> and sort them by characteristics</w:t>
      </w:r>
      <w:r w:rsidR="00C92011" w:rsidRPr="00C92011">
        <w:rPr>
          <w:rFonts w:eastAsia="Times New Roman" w:cs="Arial"/>
          <w:color w:val="121212"/>
          <w:szCs w:val="24"/>
        </w:rPr>
        <w:t>:</w:t>
      </w:r>
    </w:p>
    <w:p w14:paraId="4C318823" w14:textId="65963084" w:rsidR="00C92011" w:rsidRPr="00C92011" w:rsidRDefault="00C92011" w:rsidP="000E463A">
      <w:pPr>
        <w:numPr>
          <w:ilvl w:val="0"/>
          <w:numId w:val="32"/>
        </w:numPr>
        <w:shd w:val="clear" w:color="auto" w:fill="FFFFFF"/>
        <w:spacing w:after="0" w:line="240" w:lineRule="auto"/>
        <w:jc w:val="both"/>
        <w:rPr>
          <w:rFonts w:eastAsia="Times New Roman" w:cs="Arial"/>
          <w:color w:val="121212"/>
          <w:szCs w:val="24"/>
        </w:rPr>
      </w:pPr>
      <w:r w:rsidRPr="00C92011">
        <w:rPr>
          <w:rFonts w:eastAsia="Times New Roman" w:cs="Arial"/>
          <w:color w:val="121212"/>
          <w:szCs w:val="24"/>
        </w:rPr>
        <w:t>Shortest</w:t>
      </w:r>
      <w:r w:rsidR="00E6734D">
        <w:rPr>
          <w:rFonts w:eastAsia="Times New Roman" w:cs="Arial"/>
          <w:color w:val="121212"/>
          <w:szCs w:val="24"/>
        </w:rPr>
        <w:t xml:space="preserve"> to </w:t>
      </w:r>
      <w:r w:rsidRPr="00C92011">
        <w:rPr>
          <w:rFonts w:eastAsia="Times New Roman" w:cs="Arial"/>
          <w:color w:val="121212"/>
          <w:szCs w:val="24"/>
        </w:rPr>
        <w:t>longest</w:t>
      </w:r>
    </w:p>
    <w:p w14:paraId="23407F48" w14:textId="1457CAD5" w:rsidR="00C92011" w:rsidRPr="00C92011" w:rsidRDefault="00C92011" w:rsidP="000E463A">
      <w:pPr>
        <w:numPr>
          <w:ilvl w:val="0"/>
          <w:numId w:val="32"/>
        </w:numPr>
        <w:shd w:val="clear" w:color="auto" w:fill="FFFFFF"/>
        <w:spacing w:after="0" w:line="240" w:lineRule="auto"/>
        <w:jc w:val="both"/>
        <w:rPr>
          <w:rFonts w:eastAsia="Times New Roman" w:cs="Arial"/>
          <w:color w:val="121212"/>
          <w:szCs w:val="24"/>
        </w:rPr>
      </w:pPr>
      <w:r w:rsidRPr="00C92011">
        <w:rPr>
          <w:rFonts w:eastAsia="Times New Roman" w:cs="Arial"/>
          <w:color w:val="121212"/>
          <w:szCs w:val="24"/>
        </w:rPr>
        <w:t>Handles of wooden spoon</w:t>
      </w:r>
      <w:r w:rsidR="00E6734D">
        <w:rPr>
          <w:rFonts w:eastAsia="Times New Roman" w:cs="Arial"/>
          <w:color w:val="121212"/>
          <w:szCs w:val="24"/>
        </w:rPr>
        <w:t xml:space="preserve"> and</w:t>
      </w:r>
      <w:r w:rsidRPr="00C92011">
        <w:rPr>
          <w:rFonts w:eastAsia="Times New Roman" w:cs="Arial"/>
          <w:color w:val="121212"/>
          <w:szCs w:val="24"/>
        </w:rPr>
        <w:t xml:space="preserve"> different top</w:t>
      </w:r>
      <w:r w:rsidR="00E6734D">
        <w:rPr>
          <w:rFonts w:eastAsia="Times New Roman" w:cs="Arial"/>
          <w:color w:val="121212"/>
          <w:szCs w:val="24"/>
        </w:rPr>
        <w:t>s</w:t>
      </w:r>
      <w:r w:rsidRPr="00C92011">
        <w:rPr>
          <w:rFonts w:eastAsia="Times New Roman" w:cs="Arial"/>
          <w:color w:val="121212"/>
          <w:szCs w:val="24"/>
        </w:rPr>
        <w:t xml:space="preserve"> (fork)</w:t>
      </w:r>
    </w:p>
    <w:p w14:paraId="7C5FBB74" w14:textId="534A6773" w:rsidR="00C92011" w:rsidRPr="00C92011" w:rsidRDefault="00C92011" w:rsidP="000E463A">
      <w:pPr>
        <w:numPr>
          <w:ilvl w:val="0"/>
          <w:numId w:val="32"/>
        </w:numPr>
        <w:shd w:val="clear" w:color="auto" w:fill="FFFFFF"/>
        <w:spacing w:after="0" w:line="240" w:lineRule="auto"/>
        <w:jc w:val="both"/>
        <w:rPr>
          <w:rFonts w:eastAsia="Times New Roman" w:cs="Arial"/>
          <w:color w:val="121212"/>
          <w:szCs w:val="24"/>
        </w:rPr>
      </w:pPr>
      <w:r w:rsidRPr="00C92011">
        <w:rPr>
          <w:rFonts w:eastAsia="Times New Roman" w:cs="Arial"/>
          <w:color w:val="121212"/>
          <w:szCs w:val="24"/>
        </w:rPr>
        <w:t xml:space="preserve">Categorize by spoon </w:t>
      </w:r>
      <w:r w:rsidR="00E6734D">
        <w:rPr>
          <w:rFonts w:eastAsia="Times New Roman" w:cs="Arial"/>
          <w:color w:val="121212"/>
          <w:szCs w:val="24"/>
        </w:rPr>
        <w:t xml:space="preserve">circumference - i.e., </w:t>
      </w:r>
      <w:r w:rsidRPr="00C92011">
        <w:rPr>
          <w:rFonts w:eastAsia="Times New Roman" w:cs="Arial"/>
          <w:color w:val="121212"/>
          <w:szCs w:val="24"/>
        </w:rPr>
        <w:t>Thinnest</w:t>
      </w:r>
      <w:r w:rsidR="00E6734D">
        <w:rPr>
          <w:rFonts w:eastAsia="Times New Roman" w:cs="Arial"/>
          <w:color w:val="121212"/>
          <w:szCs w:val="24"/>
        </w:rPr>
        <w:t xml:space="preserve"> to </w:t>
      </w:r>
      <w:proofErr w:type="gramStart"/>
      <w:r w:rsidRPr="00C92011">
        <w:rPr>
          <w:rFonts w:eastAsia="Times New Roman" w:cs="Arial"/>
          <w:color w:val="121212"/>
          <w:szCs w:val="24"/>
        </w:rPr>
        <w:t>widest</w:t>
      </w:r>
      <w:proofErr w:type="gramEnd"/>
    </w:p>
    <w:p w14:paraId="7FA74A39" w14:textId="3FC5D7A0" w:rsidR="00C92011" w:rsidRPr="00C92011" w:rsidRDefault="00C92011" w:rsidP="000E463A">
      <w:pPr>
        <w:numPr>
          <w:ilvl w:val="0"/>
          <w:numId w:val="32"/>
        </w:numPr>
        <w:shd w:val="clear" w:color="auto" w:fill="FFFFFF"/>
        <w:spacing w:after="0" w:line="240" w:lineRule="auto"/>
        <w:jc w:val="both"/>
        <w:rPr>
          <w:rFonts w:eastAsia="Times New Roman" w:cs="Arial"/>
          <w:color w:val="121212"/>
          <w:szCs w:val="24"/>
        </w:rPr>
      </w:pPr>
      <w:r w:rsidRPr="00C92011">
        <w:rPr>
          <w:rFonts w:eastAsia="Times New Roman" w:cs="Arial"/>
          <w:color w:val="121212"/>
          <w:szCs w:val="24"/>
        </w:rPr>
        <w:t xml:space="preserve">Measure using </w:t>
      </w:r>
      <w:proofErr w:type="gramStart"/>
      <w:r w:rsidRPr="00C92011">
        <w:rPr>
          <w:rFonts w:eastAsia="Times New Roman" w:cs="Arial"/>
          <w:color w:val="121212"/>
          <w:szCs w:val="24"/>
        </w:rPr>
        <w:t>spoon</w:t>
      </w:r>
      <w:r w:rsidR="00E6734D">
        <w:rPr>
          <w:rFonts w:eastAsia="Times New Roman" w:cs="Arial"/>
          <w:color w:val="121212"/>
          <w:szCs w:val="24"/>
        </w:rPr>
        <w:t>s</w:t>
      </w:r>
      <w:proofErr w:type="gramEnd"/>
    </w:p>
    <w:p w14:paraId="3BAD6671" w14:textId="77777777" w:rsidR="00C92011" w:rsidRPr="00EF27ED" w:rsidRDefault="00C92011" w:rsidP="00C92011">
      <w:pPr>
        <w:shd w:val="clear" w:color="auto" w:fill="FFFFFF"/>
        <w:spacing w:after="120" w:line="240" w:lineRule="auto"/>
        <w:ind w:firstLine="240"/>
        <w:jc w:val="both"/>
        <w:rPr>
          <w:rFonts w:eastAsia="Times New Roman" w:cs="Arial"/>
          <w:color w:val="121212"/>
          <w:szCs w:val="24"/>
        </w:rPr>
      </w:pPr>
    </w:p>
    <w:p w14:paraId="1EEB625E" w14:textId="6024C5E2" w:rsidR="00C92011" w:rsidRPr="00C92011" w:rsidRDefault="00112816" w:rsidP="00112816">
      <w:pPr>
        <w:shd w:val="clear" w:color="auto" w:fill="FFFFFF"/>
        <w:spacing w:after="120" w:line="240" w:lineRule="auto"/>
        <w:jc w:val="both"/>
        <w:rPr>
          <w:rFonts w:eastAsia="Times New Roman" w:cs="Arial"/>
          <w:color w:val="121212"/>
          <w:szCs w:val="24"/>
        </w:rPr>
      </w:pPr>
      <w:r>
        <w:rPr>
          <w:rFonts w:eastAsia="Times New Roman" w:cs="Arial"/>
          <w:color w:val="121212"/>
          <w:szCs w:val="24"/>
        </w:rPr>
        <w:t>You can gather similar objects to explore how they each work. For example, gather various whisks and e</w:t>
      </w:r>
      <w:r w:rsidR="00C92011" w:rsidRPr="00C92011">
        <w:rPr>
          <w:rFonts w:eastAsia="Times New Roman" w:cs="Arial"/>
          <w:color w:val="121212"/>
          <w:szCs w:val="24"/>
        </w:rPr>
        <w:t xml:space="preserve">xplore the qualities of </w:t>
      </w:r>
      <w:r>
        <w:rPr>
          <w:rFonts w:eastAsia="Times New Roman" w:cs="Arial"/>
          <w:color w:val="121212"/>
          <w:szCs w:val="24"/>
        </w:rPr>
        <w:t>each one</w:t>
      </w:r>
      <w:r w:rsidR="00C92011" w:rsidRPr="00C92011">
        <w:rPr>
          <w:rFonts w:eastAsia="Times New Roman" w:cs="Arial"/>
          <w:color w:val="121212"/>
          <w:szCs w:val="24"/>
        </w:rPr>
        <w:t>:</w:t>
      </w:r>
    </w:p>
    <w:p w14:paraId="47297322" w14:textId="57D2709A" w:rsidR="00C92011" w:rsidRPr="00C92011" w:rsidRDefault="00C92011" w:rsidP="00C92011">
      <w:pPr>
        <w:numPr>
          <w:ilvl w:val="0"/>
          <w:numId w:val="17"/>
        </w:numPr>
        <w:shd w:val="clear" w:color="auto" w:fill="FFFFFF"/>
        <w:spacing w:after="0" w:line="240" w:lineRule="auto"/>
        <w:ind w:firstLine="0"/>
        <w:jc w:val="both"/>
        <w:rPr>
          <w:rFonts w:eastAsia="Times New Roman" w:cs="Arial"/>
          <w:color w:val="121212"/>
          <w:szCs w:val="24"/>
        </w:rPr>
      </w:pPr>
      <w:r w:rsidRPr="00C92011">
        <w:rPr>
          <w:rFonts w:eastAsia="Times New Roman" w:cs="Arial"/>
          <w:color w:val="121212"/>
          <w:szCs w:val="24"/>
        </w:rPr>
        <w:t>Whisk bubbles in a bowl</w:t>
      </w:r>
      <w:r w:rsidR="00112816">
        <w:rPr>
          <w:rFonts w:eastAsia="Times New Roman" w:cs="Arial"/>
          <w:color w:val="121212"/>
          <w:szCs w:val="24"/>
        </w:rPr>
        <w:t xml:space="preserve"> with each whisk</w:t>
      </w:r>
    </w:p>
    <w:p w14:paraId="1C32C807" w14:textId="44A67895" w:rsidR="00C92011" w:rsidRPr="00C92011" w:rsidRDefault="00C92011" w:rsidP="00C92011">
      <w:pPr>
        <w:numPr>
          <w:ilvl w:val="0"/>
          <w:numId w:val="17"/>
        </w:numPr>
        <w:shd w:val="clear" w:color="auto" w:fill="FFFFFF"/>
        <w:spacing w:after="0" w:line="240" w:lineRule="auto"/>
        <w:ind w:firstLine="0"/>
        <w:jc w:val="both"/>
        <w:rPr>
          <w:rFonts w:eastAsia="Times New Roman" w:cs="Arial"/>
          <w:color w:val="121212"/>
          <w:szCs w:val="24"/>
        </w:rPr>
      </w:pPr>
      <w:r w:rsidRPr="00C92011">
        <w:rPr>
          <w:rFonts w:eastAsia="Times New Roman" w:cs="Arial"/>
          <w:color w:val="121212"/>
          <w:szCs w:val="24"/>
        </w:rPr>
        <w:t xml:space="preserve">Make cupcakes using </w:t>
      </w:r>
      <w:r w:rsidR="00112816">
        <w:rPr>
          <w:rFonts w:eastAsia="Times New Roman" w:cs="Arial"/>
          <w:color w:val="121212"/>
          <w:szCs w:val="24"/>
        </w:rPr>
        <w:t>various</w:t>
      </w:r>
      <w:r w:rsidR="00693B63">
        <w:rPr>
          <w:rFonts w:eastAsia="Times New Roman" w:cs="Arial"/>
          <w:color w:val="121212"/>
          <w:szCs w:val="24"/>
        </w:rPr>
        <w:t xml:space="preserve"> </w:t>
      </w:r>
      <w:proofErr w:type="gramStart"/>
      <w:r w:rsidRPr="00C92011">
        <w:rPr>
          <w:rFonts w:eastAsia="Times New Roman" w:cs="Arial"/>
          <w:color w:val="121212"/>
          <w:szCs w:val="24"/>
        </w:rPr>
        <w:t>whisk</w:t>
      </w:r>
      <w:r w:rsidR="00112816">
        <w:rPr>
          <w:rFonts w:eastAsia="Times New Roman" w:cs="Arial"/>
          <w:color w:val="121212"/>
          <w:szCs w:val="24"/>
        </w:rPr>
        <w:t>s</w:t>
      </w:r>
      <w:proofErr w:type="gramEnd"/>
    </w:p>
    <w:p w14:paraId="633084DD" w14:textId="47302FAB" w:rsidR="00C92011" w:rsidRPr="00C92011" w:rsidRDefault="00C92011" w:rsidP="00C92011">
      <w:pPr>
        <w:numPr>
          <w:ilvl w:val="0"/>
          <w:numId w:val="17"/>
        </w:numPr>
        <w:shd w:val="clear" w:color="auto" w:fill="FFFFFF"/>
        <w:spacing w:after="0" w:line="240" w:lineRule="auto"/>
        <w:ind w:firstLine="0"/>
        <w:jc w:val="both"/>
        <w:rPr>
          <w:rFonts w:eastAsia="Times New Roman" w:cs="Arial"/>
          <w:color w:val="121212"/>
          <w:szCs w:val="24"/>
        </w:rPr>
      </w:pPr>
      <w:r w:rsidRPr="00C92011">
        <w:rPr>
          <w:rFonts w:eastAsia="Times New Roman" w:cs="Arial"/>
          <w:color w:val="121212"/>
          <w:szCs w:val="24"/>
        </w:rPr>
        <w:t xml:space="preserve">Make a mobile </w:t>
      </w:r>
      <w:r w:rsidR="00693B63">
        <w:rPr>
          <w:rFonts w:eastAsia="Times New Roman" w:cs="Arial"/>
          <w:color w:val="121212"/>
          <w:szCs w:val="24"/>
        </w:rPr>
        <w:t>using</w:t>
      </w:r>
      <w:r w:rsidRPr="00C92011">
        <w:rPr>
          <w:rFonts w:eastAsia="Times New Roman" w:cs="Arial"/>
          <w:color w:val="121212"/>
          <w:szCs w:val="24"/>
        </w:rPr>
        <w:t xml:space="preserve"> </w:t>
      </w:r>
      <w:proofErr w:type="gramStart"/>
      <w:r w:rsidRPr="00C92011">
        <w:rPr>
          <w:rFonts w:eastAsia="Times New Roman" w:cs="Arial"/>
          <w:color w:val="121212"/>
          <w:szCs w:val="24"/>
        </w:rPr>
        <w:t>whisks</w:t>
      </w:r>
      <w:proofErr w:type="gramEnd"/>
    </w:p>
    <w:p w14:paraId="004229B6" w14:textId="3D503157" w:rsidR="00C92011" w:rsidRPr="00C92011" w:rsidRDefault="00C92011" w:rsidP="00C92011">
      <w:pPr>
        <w:numPr>
          <w:ilvl w:val="0"/>
          <w:numId w:val="17"/>
        </w:numPr>
        <w:shd w:val="clear" w:color="auto" w:fill="FFFFFF"/>
        <w:spacing w:after="0" w:line="240" w:lineRule="auto"/>
        <w:ind w:firstLine="0"/>
        <w:jc w:val="both"/>
        <w:rPr>
          <w:rFonts w:eastAsia="Times New Roman" w:cs="Arial"/>
          <w:color w:val="121212"/>
          <w:szCs w:val="24"/>
        </w:rPr>
      </w:pPr>
      <w:r w:rsidRPr="00C92011">
        <w:rPr>
          <w:rFonts w:eastAsia="Times New Roman" w:cs="Arial"/>
          <w:color w:val="121212"/>
          <w:szCs w:val="24"/>
        </w:rPr>
        <w:t>Explore electric hand whisk (</w:t>
      </w:r>
      <w:r w:rsidR="00693B63">
        <w:rPr>
          <w:rFonts w:eastAsia="Times New Roman" w:cs="Arial"/>
          <w:color w:val="121212"/>
          <w:szCs w:val="24"/>
        </w:rPr>
        <w:t>while un</w:t>
      </w:r>
      <w:r w:rsidRPr="00C92011">
        <w:rPr>
          <w:rFonts w:eastAsia="Times New Roman" w:cs="Arial"/>
          <w:color w:val="121212"/>
          <w:szCs w:val="24"/>
        </w:rPr>
        <w:t>plugged)</w:t>
      </w:r>
    </w:p>
    <w:p w14:paraId="0546C9C4" w14:textId="77777777" w:rsidR="00C92011" w:rsidRPr="00C92011" w:rsidRDefault="00C92011" w:rsidP="00C92011">
      <w:pPr>
        <w:numPr>
          <w:ilvl w:val="0"/>
          <w:numId w:val="17"/>
        </w:numPr>
        <w:shd w:val="clear" w:color="auto" w:fill="FFFFFF"/>
        <w:spacing w:after="0" w:line="240" w:lineRule="auto"/>
        <w:ind w:firstLine="0"/>
        <w:jc w:val="both"/>
        <w:rPr>
          <w:rFonts w:eastAsia="Times New Roman" w:cs="Arial"/>
          <w:color w:val="121212"/>
          <w:szCs w:val="24"/>
        </w:rPr>
      </w:pPr>
      <w:r w:rsidRPr="00C92011">
        <w:rPr>
          <w:rFonts w:eastAsia="Times New Roman" w:cs="Arial"/>
          <w:color w:val="121212"/>
          <w:szCs w:val="24"/>
        </w:rPr>
        <w:t>Listen to the sound each whisk makes when it is used.</w:t>
      </w:r>
    </w:p>
    <w:p w14:paraId="07B722D9" w14:textId="39957C30" w:rsidR="00C92011" w:rsidRPr="00C92011" w:rsidRDefault="00C92011" w:rsidP="00C92011">
      <w:pPr>
        <w:numPr>
          <w:ilvl w:val="0"/>
          <w:numId w:val="17"/>
        </w:numPr>
        <w:shd w:val="clear" w:color="auto" w:fill="FFFFFF"/>
        <w:spacing w:after="0" w:line="240" w:lineRule="auto"/>
        <w:ind w:firstLine="0"/>
        <w:jc w:val="both"/>
        <w:rPr>
          <w:rFonts w:eastAsia="Times New Roman" w:cs="Arial"/>
          <w:color w:val="121212"/>
          <w:szCs w:val="24"/>
        </w:rPr>
      </w:pPr>
      <w:r w:rsidRPr="00C92011">
        <w:rPr>
          <w:rFonts w:eastAsia="Times New Roman" w:cs="Arial"/>
          <w:color w:val="121212"/>
          <w:szCs w:val="24"/>
        </w:rPr>
        <w:t>Find out which is the heaviest</w:t>
      </w:r>
      <w:r w:rsidR="00693B63">
        <w:rPr>
          <w:rFonts w:eastAsia="Times New Roman" w:cs="Arial"/>
          <w:color w:val="121212"/>
          <w:szCs w:val="24"/>
        </w:rPr>
        <w:t xml:space="preserve"> or</w:t>
      </w:r>
      <w:r w:rsidRPr="00C92011">
        <w:rPr>
          <w:rFonts w:eastAsia="Times New Roman" w:cs="Arial"/>
          <w:color w:val="121212"/>
          <w:szCs w:val="24"/>
        </w:rPr>
        <w:t xml:space="preserve"> lightest whisk.</w:t>
      </w:r>
    </w:p>
    <w:p w14:paraId="0C3CCF61" w14:textId="7FEA109A" w:rsidR="00C92011" w:rsidRDefault="00C92011" w:rsidP="00C92011">
      <w:pPr>
        <w:rPr>
          <w:rFonts w:cs="Arial"/>
          <w:color w:val="121212"/>
          <w:shd w:val="clear" w:color="auto" w:fill="FFFFFF"/>
        </w:rPr>
      </w:pPr>
    </w:p>
    <w:p w14:paraId="518BE2A6" w14:textId="19076FEE" w:rsidR="00A1534B" w:rsidRDefault="00A1534B" w:rsidP="00C92011">
      <w:pPr>
        <w:rPr>
          <w:rFonts w:cs="Arial"/>
          <w:color w:val="121212"/>
          <w:shd w:val="clear" w:color="auto" w:fill="FFFFFF"/>
        </w:rPr>
      </w:pPr>
      <w:r>
        <w:rPr>
          <w:noProof/>
          <w:lang w:eastAsia="en-IN" w:bidi="hi-IN"/>
        </w:rPr>
        <w:drawing>
          <wp:inline distT="0" distB="0" distL="0" distR="0" wp14:anchorId="43DB7536" wp14:editId="1E203B73">
            <wp:extent cx="2656936" cy="2322148"/>
            <wp:effectExtent l="0" t="0" r="0" b="2540"/>
            <wp:docPr id="5" name="Picture 5" descr="Image of 5 different types of whisks placed on a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age of 5 different types of whisks placed on a table. "/>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666956" cy="2330905"/>
                    </a:xfrm>
                    <a:prstGeom prst="rect">
                      <a:avLst/>
                    </a:prstGeom>
                    <a:noFill/>
                    <a:ln>
                      <a:noFill/>
                    </a:ln>
                  </pic:spPr>
                </pic:pic>
              </a:graphicData>
            </a:graphic>
          </wp:inline>
        </w:drawing>
      </w:r>
      <w:r>
        <w:rPr>
          <w:noProof/>
          <w:lang w:eastAsia="en-IN" w:bidi="hi-IN"/>
        </w:rPr>
        <w:drawing>
          <wp:anchor distT="0" distB="0" distL="114300" distR="114300" simplePos="0" relativeHeight="251663360" behindDoc="0" locked="0" layoutInCell="1" allowOverlap="1" wp14:anchorId="2CFDDA1E" wp14:editId="143C1100">
            <wp:simplePos x="0" y="0"/>
            <wp:positionH relativeFrom="column">
              <wp:posOffset>0</wp:posOffset>
            </wp:positionH>
            <wp:positionV relativeFrom="paragraph">
              <wp:posOffset>2043</wp:posOffset>
            </wp:positionV>
            <wp:extent cx="2819400" cy="2087589"/>
            <wp:effectExtent l="0" t="0" r="0" b="8255"/>
            <wp:wrapSquare wrapText="bothSides"/>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819400" cy="2087589"/>
                    </a:xfrm>
                    <a:prstGeom prst="rect">
                      <a:avLst/>
                    </a:prstGeom>
                    <a:noFill/>
                    <a:ln>
                      <a:noFill/>
                    </a:ln>
                  </pic:spPr>
                </pic:pic>
              </a:graphicData>
            </a:graphic>
          </wp:anchor>
        </w:drawing>
      </w:r>
    </w:p>
    <w:p w14:paraId="7CF756C4" w14:textId="6500FCED" w:rsidR="00A1534B" w:rsidRPr="00EF27ED" w:rsidRDefault="00A1534B" w:rsidP="00C92011">
      <w:pPr>
        <w:rPr>
          <w:rFonts w:cs="Arial"/>
          <w:color w:val="121212"/>
          <w:shd w:val="clear" w:color="auto" w:fill="FFFFFF"/>
        </w:rPr>
      </w:pPr>
    </w:p>
    <w:p w14:paraId="2587A6E8" w14:textId="21E2DA57" w:rsidR="00A1534B" w:rsidRDefault="00A1534B" w:rsidP="3BDEAB5A">
      <w:pPr>
        <w:rPr>
          <w:rFonts w:cs="Arial"/>
          <w:color w:val="121212"/>
          <w:shd w:val="clear" w:color="auto" w:fill="FFFFFF"/>
        </w:rPr>
      </w:pPr>
      <w:r>
        <w:rPr>
          <w:noProof/>
          <w:lang w:eastAsia="en-IN" w:bidi="hi-IN"/>
        </w:rPr>
        <w:drawing>
          <wp:anchor distT="0" distB="0" distL="114300" distR="114300" simplePos="0" relativeHeight="251665408" behindDoc="0" locked="0" layoutInCell="1" allowOverlap="1" wp14:anchorId="621A1774" wp14:editId="5F64ED5D">
            <wp:simplePos x="0" y="0"/>
            <wp:positionH relativeFrom="column">
              <wp:posOffset>0</wp:posOffset>
            </wp:positionH>
            <wp:positionV relativeFrom="paragraph">
              <wp:posOffset>-525</wp:posOffset>
            </wp:positionV>
            <wp:extent cx="2628313" cy="1746898"/>
            <wp:effectExtent l="0" t="0" r="1270" b="0"/>
            <wp:wrapSquare wrapText="bothSides"/>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a:picLocks noChangeAspect="1" noChangeArrowheads="1"/>
                    </pic:cNvPicPr>
                  </pic:nvPicPr>
                  <pic:blipFill>
                    <a:blip r:embed="rId19" cstate="email">
                      <a:extLst>
                        <a:ext uri="{28A0092B-C50C-407E-A947-70E740481C1C}">
                          <a14:useLocalDpi xmlns:a14="http://schemas.microsoft.com/office/drawing/2010/main"/>
                        </a:ext>
                        <a:ext uri="{C183D7F6-B498-43B3-948B-1728B52AA6E4}">
                          <adec:decorative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val="1"/>
                        </a:ext>
                      </a:extLst>
                    </a:blip>
                    <a:srcRect/>
                    <a:stretch>
                      <a:fillRect/>
                    </a:stretch>
                  </pic:blipFill>
                  <pic:spPr bwMode="auto">
                    <a:xfrm>
                      <a:off x="0" y="0"/>
                      <a:ext cx="2628313" cy="1746898"/>
                    </a:xfrm>
                    <a:prstGeom prst="rect">
                      <a:avLst/>
                    </a:prstGeom>
                    <a:noFill/>
                    <a:ln>
                      <a:noFill/>
                    </a:ln>
                  </pic:spPr>
                </pic:pic>
              </a:graphicData>
            </a:graphic>
          </wp:anchor>
        </w:drawing>
      </w:r>
      <w:r>
        <w:rPr>
          <w:noProof/>
        </w:rPr>
        <w:drawing>
          <wp:inline distT="0" distB="0" distL="0" distR="0" wp14:anchorId="646842C0" wp14:editId="07B729E8">
            <wp:extent cx="2472856" cy="998014"/>
            <wp:effectExtent l="0" t="0" r="3810" b="0"/>
            <wp:docPr id="12" name="Picture 12" descr="Image of shells, buttons, and beads sorted on paper pl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0" cstate="email">
                      <a:extLst>
                        <a:ext uri="{28A0092B-C50C-407E-A947-70E740481C1C}">
                          <a14:useLocalDpi xmlns:a14="http://schemas.microsoft.com/office/drawing/2010/main"/>
                        </a:ext>
                      </a:extLst>
                    </a:blip>
                    <a:stretch>
                      <a:fillRect/>
                    </a:stretch>
                  </pic:blipFill>
                  <pic:spPr bwMode="auto">
                    <a:xfrm>
                      <a:off x="0" y="0"/>
                      <a:ext cx="2472856" cy="998014"/>
                    </a:xfrm>
                    <a:prstGeom prst="rect">
                      <a:avLst/>
                    </a:prstGeom>
                    <a:noFill/>
                    <a:ln>
                      <a:noFill/>
                    </a:ln>
                  </pic:spPr>
                </pic:pic>
              </a:graphicData>
            </a:graphic>
          </wp:inline>
        </w:drawing>
      </w:r>
    </w:p>
    <w:p w14:paraId="00B40BED" w14:textId="5721C891" w:rsidR="00A1534B" w:rsidRDefault="00A1534B" w:rsidP="3BDEAB5A">
      <w:pPr>
        <w:rPr>
          <w:rFonts w:cs="Arial"/>
          <w:color w:val="121212"/>
        </w:rPr>
      </w:pPr>
      <w:r>
        <w:rPr>
          <w:rFonts w:cs="Arial"/>
          <w:color w:val="121212"/>
          <w:shd w:val="clear" w:color="auto" w:fill="FFFFFF"/>
        </w:rPr>
        <w:t xml:space="preserve"> </w:t>
      </w:r>
    </w:p>
    <w:p w14:paraId="584859FF" w14:textId="2A49C39C" w:rsidR="00A1534B" w:rsidRDefault="00A1534B" w:rsidP="3BDEAB5A">
      <w:pPr>
        <w:rPr>
          <w:rFonts w:cs="Arial"/>
          <w:color w:val="121212"/>
          <w:shd w:val="clear" w:color="auto" w:fill="FFFFFF"/>
        </w:rPr>
      </w:pPr>
    </w:p>
    <w:p w14:paraId="2D39528B" w14:textId="77777777" w:rsidR="00112816" w:rsidRDefault="00112816" w:rsidP="00C92011">
      <w:pPr>
        <w:rPr>
          <w:rFonts w:cs="Arial"/>
          <w:color w:val="121212"/>
          <w:shd w:val="clear" w:color="auto" w:fill="FFFFFF"/>
        </w:rPr>
      </w:pPr>
    </w:p>
    <w:p w14:paraId="75B883CD" w14:textId="77777777" w:rsidR="00112816" w:rsidRDefault="00112816" w:rsidP="00C92011">
      <w:pPr>
        <w:rPr>
          <w:rFonts w:cs="Arial"/>
          <w:color w:val="121212"/>
          <w:shd w:val="clear" w:color="auto" w:fill="FFFFFF"/>
        </w:rPr>
      </w:pPr>
    </w:p>
    <w:p w14:paraId="76CC3E98" w14:textId="19ACEF06" w:rsidR="00112816" w:rsidRPr="00EF27ED" w:rsidRDefault="00112816" w:rsidP="00112816">
      <w:pPr>
        <w:rPr>
          <w:rFonts w:cs="Arial"/>
          <w:color w:val="121212"/>
          <w:shd w:val="clear" w:color="auto" w:fill="FFFFFF"/>
        </w:rPr>
      </w:pPr>
      <w:r>
        <w:rPr>
          <w:rFonts w:cs="Arial"/>
          <w:color w:val="121212"/>
          <w:shd w:val="clear" w:color="auto" w:fill="FFFFFF"/>
        </w:rPr>
        <w:t>Gather various metal objects and e</w:t>
      </w:r>
      <w:r w:rsidRPr="00EF27ED">
        <w:rPr>
          <w:rFonts w:cs="Arial"/>
          <w:color w:val="121212"/>
          <w:shd w:val="clear" w:color="auto" w:fill="FFFFFF"/>
        </w:rPr>
        <w:t>xplore the qualities of</w:t>
      </w:r>
      <w:r>
        <w:rPr>
          <w:rFonts w:cs="Arial"/>
          <w:color w:val="121212"/>
          <w:shd w:val="clear" w:color="auto" w:fill="FFFFFF"/>
        </w:rPr>
        <w:t xml:space="preserve"> each. </w:t>
      </w:r>
      <w:r w:rsidR="00DF7DC5">
        <w:rPr>
          <w:rFonts w:cs="Arial"/>
          <w:color w:val="121212"/>
          <w:shd w:val="clear" w:color="auto" w:fill="FFFFFF"/>
        </w:rPr>
        <w:t xml:space="preserve">You can ask your students various questions such as: </w:t>
      </w:r>
      <w:r>
        <w:rPr>
          <w:rFonts w:cs="Arial"/>
          <w:color w:val="121212"/>
          <w:shd w:val="clear" w:color="auto" w:fill="FFFFFF"/>
        </w:rPr>
        <w:t xml:space="preserve">Is one heavier than the others? </w:t>
      </w:r>
      <w:r w:rsidR="00DF7DC5">
        <w:rPr>
          <w:rFonts w:cs="Arial"/>
          <w:color w:val="121212"/>
          <w:shd w:val="clear" w:color="auto" w:fill="FFFFFF"/>
        </w:rPr>
        <w:t>Is one type of metal more pliable than the others? The types of objects you can gather include:</w:t>
      </w:r>
      <w:r>
        <w:rPr>
          <w:rFonts w:cs="Arial"/>
          <w:color w:val="121212"/>
          <w:shd w:val="clear" w:color="auto" w:fill="FFFFFF"/>
        </w:rPr>
        <w:t xml:space="preserve"> </w:t>
      </w:r>
      <w:r w:rsidRPr="00EF27ED">
        <w:rPr>
          <w:rFonts w:cs="Arial"/>
          <w:color w:val="121212"/>
          <w:shd w:val="clear" w:color="auto" w:fill="FFFFFF"/>
        </w:rPr>
        <w:t xml:space="preserve"> </w:t>
      </w:r>
    </w:p>
    <w:p w14:paraId="148A422F" w14:textId="77777777" w:rsidR="00112816" w:rsidRPr="00C92011" w:rsidRDefault="00112816" w:rsidP="00112816">
      <w:pPr>
        <w:numPr>
          <w:ilvl w:val="0"/>
          <w:numId w:val="19"/>
        </w:numPr>
        <w:shd w:val="clear" w:color="auto" w:fill="FFFFFF"/>
        <w:spacing w:after="0" w:line="240" w:lineRule="auto"/>
        <w:ind w:firstLine="0"/>
        <w:jc w:val="both"/>
        <w:rPr>
          <w:rFonts w:eastAsia="Times New Roman" w:cs="Arial"/>
          <w:color w:val="121212"/>
          <w:szCs w:val="24"/>
        </w:rPr>
      </w:pPr>
      <w:r w:rsidRPr="00C92011">
        <w:rPr>
          <w:rFonts w:eastAsia="Times New Roman" w:cs="Arial"/>
          <w:color w:val="121212"/>
          <w:szCs w:val="24"/>
        </w:rPr>
        <w:t>Oval metal tin</w:t>
      </w:r>
    </w:p>
    <w:p w14:paraId="1719CD62" w14:textId="77777777" w:rsidR="00112816" w:rsidRPr="00C92011" w:rsidRDefault="00112816" w:rsidP="00112816">
      <w:pPr>
        <w:numPr>
          <w:ilvl w:val="0"/>
          <w:numId w:val="19"/>
        </w:numPr>
        <w:shd w:val="clear" w:color="auto" w:fill="FFFFFF"/>
        <w:spacing w:after="0" w:line="240" w:lineRule="auto"/>
        <w:ind w:firstLine="0"/>
        <w:jc w:val="both"/>
        <w:rPr>
          <w:rFonts w:eastAsia="Times New Roman" w:cs="Arial"/>
          <w:color w:val="121212"/>
          <w:szCs w:val="24"/>
        </w:rPr>
      </w:pPr>
      <w:r w:rsidRPr="00C92011">
        <w:rPr>
          <w:rFonts w:eastAsia="Times New Roman" w:cs="Arial"/>
          <w:color w:val="121212"/>
          <w:szCs w:val="24"/>
        </w:rPr>
        <w:t>Bracelets</w:t>
      </w:r>
    </w:p>
    <w:p w14:paraId="53E8E6F1" w14:textId="77777777" w:rsidR="00112816" w:rsidRPr="00C92011" w:rsidRDefault="00112816" w:rsidP="00112816">
      <w:pPr>
        <w:numPr>
          <w:ilvl w:val="0"/>
          <w:numId w:val="19"/>
        </w:numPr>
        <w:shd w:val="clear" w:color="auto" w:fill="FFFFFF"/>
        <w:spacing w:after="0" w:line="240" w:lineRule="auto"/>
        <w:ind w:firstLine="0"/>
        <w:jc w:val="both"/>
        <w:rPr>
          <w:rFonts w:eastAsia="Times New Roman" w:cs="Arial"/>
          <w:color w:val="121212"/>
          <w:szCs w:val="24"/>
        </w:rPr>
      </w:pPr>
      <w:r w:rsidRPr="00C92011">
        <w:rPr>
          <w:rFonts w:eastAsia="Times New Roman" w:cs="Arial"/>
          <w:color w:val="121212"/>
          <w:szCs w:val="24"/>
        </w:rPr>
        <w:t>Clock</w:t>
      </w:r>
    </w:p>
    <w:p w14:paraId="28F08A30" w14:textId="0B037098" w:rsidR="00112816" w:rsidRPr="00C92011" w:rsidRDefault="00112816" w:rsidP="00112816">
      <w:pPr>
        <w:numPr>
          <w:ilvl w:val="0"/>
          <w:numId w:val="19"/>
        </w:numPr>
        <w:shd w:val="clear" w:color="auto" w:fill="FFFFFF"/>
        <w:spacing w:after="0" w:line="240" w:lineRule="auto"/>
        <w:ind w:firstLine="0"/>
        <w:jc w:val="both"/>
        <w:rPr>
          <w:rFonts w:eastAsia="Times New Roman" w:cs="Arial"/>
          <w:color w:val="121212"/>
          <w:szCs w:val="24"/>
        </w:rPr>
      </w:pPr>
      <w:r w:rsidRPr="00C92011">
        <w:rPr>
          <w:rFonts w:eastAsia="Times New Roman" w:cs="Arial"/>
          <w:color w:val="121212"/>
          <w:szCs w:val="24"/>
        </w:rPr>
        <w:lastRenderedPageBreak/>
        <w:t>Bolt</w:t>
      </w:r>
      <w:r w:rsidR="00051052">
        <w:rPr>
          <w:rFonts w:eastAsia="Times New Roman" w:cs="Arial"/>
          <w:color w:val="121212"/>
          <w:szCs w:val="24"/>
        </w:rPr>
        <w:t>s</w:t>
      </w:r>
    </w:p>
    <w:p w14:paraId="2EF216B9" w14:textId="77777777" w:rsidR="00112816" w:rsidRPr="00EF27ED" w:rsidRDefault="00112816" w:rsidP="00112816">
      <w:pPr>
        <w:numPr>
          <w:ilvl w:val="0"/>
          <w:numId w:val="19"/>
        </w:numPr>
        <w:shd w:val="clear" w:color="auto" w:fill="FFFFFF" w:themeFill="background1"/>
        <w:spacing w:after="0" w:line="240" w:lineRule="auto"/>
        <w:ind w:firstLine="0"/>
        <w:jc w:val="both"/>
        <w:rPr>
          <w:rFonts w:eastAsia="Times New Roman" w:cs="Arial"/>
          <w:color w:val="121212"/>
        </w:rPr>
      </w:pPr>
      <w:r w:rsidRPr="3BDEAB5A">
        <w:rPr>
          <w:rFonts w:eastAsia="Times New Roman" w:cs="Arial"/>
          <w:color w:val="121212"/>
        </w:rPr>
        <w:t>Pastry cutter</w:t>
      </w:r>
    </w:p>
    <w:p w14:paraId="5AF15164" w14:textId="77777777" w:rsidR="00112816" w:rsidRDefault="00112816" w:rsidP="00C92011">
      <w:pPr>
        <w:rPr>
          <w:rFonts w:cs="Arial"/>
          <w:color w:val="121212"/>
          <w:shd w:val="clear" w:color="auto" w:fill="FFFFFF"/>
        </w:rPr>
      </w:pPr>
    </w:p>
    <w:p w14:paraId="51EF496D" w14:textId="42A54FC0" w:rsidR="00A1534B" w:rsidRDefault="00112816" w:rsidP="00C92011">
      <w:pPr>
        <w:rPr>
          <w:rFonts w:cs="Arial"/>
          <w:color w:val="121212"/>
          <w:shd w:val="clear" w:color="auto" w:fill="FFFFFF"/>
        </w:rPr>
      </w:pPr>
      <w:r>
        <w:rPr>
          <w:noProof/>
        </w:rPr>
        <w:drawing>
          <wp:inline distT="0" distB="0" distL="0" distR="0" wp14:anchorId="1A451792" wp14:editId="75A5AFCB">
            <wp:extent cx="2562046" cy="2175868"/>
            <wp:effectExtent l="0" t="0" r="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a:blip r:embed="rId21" cstate="email">
                      <a:extLst>
                        <a:ext uri="{28A0092B-C50C-407E-A947-70E740481C1C}">
                          <a14:useLocalDpi xmlns:a14="http://schemas.microsoft.com/office/drawing/2010/main"/>
                        </a:ext>
                        <a:ext uri="{C183D7F6-B498-43B3-948B-1728B52AA6E4}">
                          <adec:decorative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val="1"/>
                        </a:ext>
                      </a:extLst>
                    </a:blip>
                    <a:stretch>
                      <a:fillRect/>
                    </a:stretch>
                  </pic:blipFill>
                  <pic:spPr bwMode="auto">
                    <a:xfrm>
                      <a:off x="0" y="0"/>
                      <a:ext cx="2562046" cy="2175868"/>
                    </a:xfrm>
                    <a:prstGeom prst="rect">
                      <a:avLst/>
                    </a:prstGeom>
                    <a:noFill/>
                    <a:ln>
                      <a:noFill/>
                    </a:ln>
                  </pic:spPr>
                </pic:pic>
              </a:graphicData>
            </a:graphic>
          </wp:inline>
        </w:drawing>
      </w:r>
    </w:p>
    <w:p w14:paraId="5BD5DC45" w14:textId="2DFCA1A6" w:rsidR="00D63648" w:rsidRDefault="00D63648" w:rsidP="00EF27ED">
      <w:pPr>
        <w:pStyle w:val="Heading2"/>
      </w:pPr>
    </w:p>
    <w:p w14:paraId="4FD22FA6" w14:textId="306548A0" w:rsidR="00F87DB8" w:rsidRPr="00264508" w:rsidRDefault="00F87DB8" w:rsidP="00264508">
      <w:pPr>
        <w:pStyle w:val="Heading3"/>
        <w:rPr>
          <w:rFonts w:ascii="Arial" w:hAnsi="Arial" w:cs="Arial"/>
        </w:rPr>
      </w:pPr>
      <w:r w:rsidRPr="00264508">
        <w:rPr>
          <w:rFonts w:ascii="Arial" w:hAnsi="Arial" w:cs="Arial"/>
        </w:rPr>
        <w:t xml:space="preserve">Activity: </w:t>
      </w:r>
    </w:p>
    <w:p w14:paraId="376F1602" w14:textId="37C1D8FB" w:rsidR="00F87DB8" w:rsidRPr="00F87DB8" w:rsidRDefault="3BDEAB5A" w:rsidP="00F87DB8">
      <w:r>
        <w:t xml:space="preserve">Based on the information we have just discussed, take a </w:t>
      </w:r>
      <w:proofErr w:type="gramStart"/>
      <w:r>
        <w:t>moment</w:t>
      </w:r>
      <w:proofErr w:type="gramEnd"/>
      <w:r>
        <w:t xml:space="preserve"> and look around your room. What objects can use with your students to teach these basic mathematical concepts? Take a moment and write down two activities that you will try with your students in class this week. </w:t>
      </w:r>
    </w:p>
    <w:p w14:paraId="71CA43E2" w14:textId="77777777" w:rsidR="00693B63" w:rsidRPr="00693B63" w:rsidRDefault="00693B63" w:rsidP="00693B63"/>
    <w:p w14:paraId="05D284CD" w14:textId="0AF422F0" w:rsidR="00D63648" w:rsidRPr="00121E6E" w:rsidRDefault="00D63648" w:rsidP="00D63648">
      <w:pPr>
        <w:pStyle w:val="Heading2"/>
        <w:rPr>
          <w:rFonts w:ascii="Arial" w:hAnsi="Arial" w:cs="Arial"/>
        </w:rPr>
      </w:pPr>
      <w:r w:rsidRPr="00121E6E">
        <w:rPr>
          <w:rFonts w:ascii="Arial" w:hAnsi="Arial" w:cs="Arial"/>
        </w:rPr>
        <w:t>Understanding Shapes:</w:t>
      </w:r>
      <w:r w:rsidR="000E463A">
        <w:rPr>
          <w:rFonts w:ascii="Arial" w:hAnsi="Arial" w:cs="Arial"/>
        </w:rPr>
        <w:t xml:space="preserve"> (</w:t>
      </w:r>
      <w:r w:rsidR="000E463A">
        <w:rPr>
          <w:rFonts w:ascii="Arial" w:hAnsi="Arial" w:cs="Arial"/>
        </w:rPr>
        <w:fldChar w:fldCharType="begin"/>
      </w:r>
      <w:r w:rsidR="000E463A">
        <w:rPr>
          <w:rFonts w:ascii="Arial" w:hAnsi="Arial" w:cs="Arial"/>
        </w:rPr>
        <w:instrText xml:space="preserve"> REF _Ref121475621 \r \h </w:instrText>
      </w:r>
      <w:r w:rsidR="000E463A">
        <w:rPr>
          <w:rFonts w:ascii="Arial" w:hAnsi="Arial" w:cs="Arial"/>
        </w:rPr>
      </w:r>
      <w:r w:rsidR="000E463A">
        <w:rPr>
          <w:rFonts w:ascii="Arial" w:hAnsi="Arial" w:cs="Arial"/>
        </w:rPr>
        <w:fldChar w:fldCharType="separate"/>
      </w:r>
      <w:r w:rsidR="000E463A">
        <w:rPr>
          <w:rFonts w:ascii="Arial" w:hAnsi="Arial" w:cs="Arial"/>
        </w:rPr>
        <w:t>9)</w:t>
      </w:r>
      <w:r w:rsidR="000E463A">
        <w:rPr>
          <w:rFonts w:ascii="Arial" w:hAnsi="Arial" w:cs="Arial"/>
        </w:rPr>
        <w:fldChar w:fldCharType="end"/>
      </w:r>
      <w:r w:rsidR="001024D9">
        <w:rPr>
          <w:rFonts w:ascii="Arial" w:hAnsi="Arial" w:cs="Arial"/>
        </w:rPr>
        <w:t xml:space="preserve"> </w:t>
      </w:r>
    </w:p>
    <w:p w14:paraId="679C27AB" w14:textId="70523AF0" w:rsidR="00D63648" w:rsidRDefault="00DB4D0A" w:rsidP="00D63648">
      <w:r w:rsidRPr="00902BBA">
        <w:rPr>
          <w:rFonts w:cs="Arial"/>
          <w:color w:val="000000" w:themeColor="text1"/>
          <w:shd w:val="clear" w:color="auto" w:fill="FFFFFF"/>
        </w:rPr>
        <w:t xml:space="preserve">Although children accurately perceive shape and space in their everyday environments, preschool children </w:t>
      </w:r>
      <w:r w:rsidR="00693B63">
        <w:rPr>
          <w:rFonts w:cs="Arial"/>
          <w:color w:val="000000" w:themeColor="text1"/>
          <w:shd w:val="clear" w:color="auto" w:fill="FFFFFF"/>
        </w:rPr>
        <w:t xml:space="preserve">ages </w:t>
      </w:r>
      <w:r w:rsidRPr="00902BBA">
        <w:rPr>
          <w:rFonts w:cs="Arial"/>
          <w:color w:val="000000" w:themeColor="text1"/>
          <w:shd w:val="clear" w:color="auto" w:fill="FFFFFF"/>
        </w:rPr>
        <w:t>three to five years</w:t>
      </w:r>
      <w:r w:rsidR="00693B63">
        <w:rPr>
          <w:rFonts w:cs="Arial"/>
          <w:color w:val="000000" w:themeColor="text1"/>
          <w:shd w:val="clear" w:color="auto" w:fill="FFFFFF"/>
        </w:rPr>
        <w:t xml:space="preserve"> benefit from learning</w:t>
      </w:r>
      <w:r w:rsidRPr="00902BBA">
        <w:rPr>
          <w:rFonts w:cs="Arial"/>
          <w:color w:val="000000" w:themeColor="text1"/>
          <w:shd w:val="clear" w:color="auto" w:fill="FFFFFF"/>
        </w:rPr>
        <w:t xml:space="preserve"> to think about </w:t>
      </w:r>
      <w:r w:rsidR="00693B63">
        <w:rPr>
          <w:rFonts w:cs="Arial"/>
          <w:color w:val="000000" w:themeColor="text1"/>
          <w:shd w:val="clear" w:color="auto" w:fill="FFFFFF"/>
        </w:rPr>
        <w:t xml:space="preserve">and </w:t>
      </w:r>
      <w:r w:rsidRPr="00902BBA">
        <w:rPr>
          <w:rFonts w:cs="Arial"/>
          <w:color w:val="000000" w:themeColor="text1"/>
          <w:shd w:val="clear" w:color="auto" w:fill="FFFFFF"/>
        </w:rPr>
        <w:t xml:space="preserve">understand </w:t>
      </w:r>
      <w:r w:rsidR="00693B63">
        <w:rPr>
          <w:rFonts w:cs="Arial"/>
          <w:color w:val="000000" w:themeColor="text1"/>
          <w:shd w:val="clear" w:color="auto" w:fill="FFFFFF"/>
        </w:rPr>
        <w:t xml:space="preserve">concepts of </w:t>
      </w:r>
      <w:r w:rsidRPr="00902BBA">
        <w:rPr>
          <w:rFonts w:cs="Arial"/>
          <w:color w:val="000000" w:themeColor="text1"/>
          <w:shd w:val="clear" w:color="auto" w:fill="FFFFFF"/>
        </w:rPr>
        <w:t>basic geometry.</w:t>
      </w:r>
      <w:r w:rsidR="00902BBA" w:rsidRPr="00902BBA">
        <w:rPr>
          <w:rFonts w:ascii="Roboto" w:hAnsi="Roboto"/>
          <w:color w:val="000000" w:themeColor="text1"/>
          <w:shd w:val="clear" w:color="auto" w:fill="FFFFFF"/>
        </w:rPr>
        <w:t xml:space="preserve"> Activities with shapes can</w:t>
      </w:r>
      <w:r w:rsidR="00693B63">
        <w:rPr>
          <w:rFonts w:ascii="Roboto" w:hAnsi="Roboto"/>
          <w:color w:val="000000" w:themeColor="text1"/>
          <w:shd w:val="clear" w:color="auto" w:fill="FFFFFF"/>
        </w:rPr>
        <w:t xml:space="preserve"> also be used to teach sorting and categorization. </w:t>
      </w:r>
      <w:r w:rsidR="00902BBA" w:rsidRPr="00902BBA">
        <w:rPr>
          <w:rFonts w:ascii="Roboto" w:hAnsi="Roboto"/>
          <w:color w:val="000000" w:themeColor="text1"/>
          <w:shd w:val="clear" w:color="auto" w:fill="FFFFFF"/>
        </w:rPr>
        <w:t>For example, the teacher</w:t>
      </w:r>
      <w:r w:rsidR="00D63648" w:rsidRPr="00902BBA">
        <w:rPr>
          <w:color w:val="000000" w:themeColor="text1"/>
        </w:rPr>
        <w:t xml:space="preserve"> </w:t>
      </w:r>
      <w:r w:rsidR="00D63648">
        <w:t xml:space="preserve">can create games and activities with various 2D and 3D shapes such as categorizing the </w:t>
      </w:r>
      <w:r w:rsidR="00902BBA">
        <w:t>shapes or</w:t>
      </w:r>
      <w:r w:rsidR="00D63648">
        <w:t xml:space="preserve"> matching the shape with the word. Examples below: </w:t>
      </w:r>
    </w:p>
    <w:p w14:paraId="660BC8E1" w14:textId="021E1B28" w:rsidR="00112816" w:rsidRDefault="00D63648" w:rsidP="3BDEAB5A">
      <w:pPr>
        <w:rPr>
          <w:noProof/>
        </w:rPr>
      </w:pPr>
      <w:r>
        <w:rPr>
          <w:noProof/>
        </w:rPr>
        <w:drawing>
          <wp:inline distT="0" distB="0" distL="0" distR="0" wp14:anchorId="68A82A59" wp14:editId="6F9AD99E">
            <wp:extent cx="2876550" cy="1457325"/>
            <wp:effectExtent l="0" t="0" r="0" b="9525"/>
            <wp:docPr id="44" name="Picture 44" descr="Image of cardboard boxes of various shapes such as pentagon, cylindrical, prism, cube and cub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22">
                      <a:extLst>
                        <a:ext uri="{28A0092B-C50C-407E-A947-70E740481C1C}">
                          <a14:useLocalDpi xmlns:a14="http://schemas.microsoft.com/office/drawing/2010/main"/>
                        </a:ext>
                      </a:extLst>
                    </a:blip>
                    <a:stretch>
                      <a:fillRect/>
                    </a:stretch>
                  </pic:blipFill>
                  <pic:spPr>
                    <a:xfrm>
                      <a:off x="0" y="0"/>
                      <a:ext cx="2876550" cy="1457325"/>
                    </a:xfrm>
                    <a:prstGeom prst="rect">
                      <a:avLst/>
                    </a:prstGeom>
                  </pic:spPr>
                </pic:pic>
              </a:graphicData>
            </a:graphic>
          </wp:inline>
        </w:drawing>
      </w:r>
      <w:r w:rsidR="00112816">
        <w:rPr>
          <w:noProof/>
        </w:rPr>
        <w:t xml:space="preserve"> </w:t>
      </w:r>
      <w:r w:rsidR="000E463A">
        <w:rPr>
          <w:noProof/>
        </w:rPr>
        <w:t>In this example activity, t</w:t>
      </w:r>
      <w:r w:rsidR="00112816">
        <w:rPr>
          <w:noProof/>
        </w:rPr>
        <w:t>he 3D shapes can be</w:t>
      </w:r>
      <w:r w:rsidR="000E463A">
        <w:rPr>
          <w:noProof/>
        </w:rPr>
        <w:t xml:space="preserve"> attached </w:t>
      </w:r>
      <w:r w:rsidR="00112816">
        <w:rPr>
          <w:noProof/>
        </w:rPr>
        <w:t xml:space="preserve">to their corresponding 2D shapes. </w:t>
      </w:r>
      <w:r w:rsidR="000E463A">
        <w:rPr>
          <w:noProof/>
        </w:rPr>
        <w:t xml:space="preserve">This activity can teach not only sorting and organization but also the concept of 2D and 3D objects. </w:t>
      </w:r>
    </w:p>
    <w:p w14:paraId="60559286" w14:textId="7C7F8B8D" w:rsidR="00D63648" w:rsidRDefault="00D63648" w:rsidP="3BDEAB5A">
      <w:r>
        <w:rPr>
          <w:noProof/>
        </w:rPr>
        <w:lastRenderedPageBreak/>
        <w:drawing>
          <wp:inline distT="0" distB="0" distL="0" distR="0" wp14:anchorId="08103D33" wp14:editId="3A3EC7C1">
            <wp:extent cx="2771775" cy="1531477"/>
            <wp:effectExtent l="0" t="0" r="0" b="0"/>
            <wp:docPr id="9" name="Picture 9" descr="Image of foam board with 3D and 2D blocks with the corresponding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3">
                      <a:extLst>
                        <a:ext uri="{28A0092B-C50C-407E-A947-70E740481C1C}">
                          <a14:useLocalDpi xmlns:a14="http://schemas.microsoft.com/office/drawing/2010/main"/>
                        </a:ext>
                      </a:extLst>
                    </a:blip>
                    <a:stretch>
                      <a:fillRect/>
                    </a:stretch>
                  </pic:blipFill>
                  <pic:spPr bwMode="auto">
                    <a:xfrm>
                      <a:off x="0" y="0"/>
                      <a:ext cx="2771775" cy="1531477"/>
                    </a:xfrm>
                    <a:prstGeom prst="rect">
                      <a:avLst/>
                    </a:prstGeom>
                    <a:noFill/>
                    <a:ln>
                      <a:noFill/>
                    </a:ln>
                  </pic:spPr>
                </pic:pic>
              </a:graphicData>
            </a:graphic>
          </wp:inline>
        </w:drawing>
      </w:r>
      <w:r w:rsidR="000E463A">
        <w:t>In this activity, t</w:t>
      </w:r>
      <w:r w:rsidR="00112816">
        <w:t xml:space="preserve">he word can be matched to the corresponding 3D shape. </w:t>
      </w:r>
      <w:r w:rsidR="000E463A">
        <w:t xml:space="preserve">This activity combines teaching both math with literacy skills. </w:t>
      </w:r>
    </w:p>
    <w:p w14:paraId="76FE61BC" w14:textId="13C51EFB" w:rsidR="00D63648" w:rsidRDefault="00D63648" w:rsidP="00D63648"/>
    <w:p w14:paraId="6D4D1795" w14:textId="7D49AB48" w:rsidR="00D63648" w:rsidRPr="00D63648" w:rsidRDefault="00D63648" w:rsidP="00D63648">
      <w:r>
        <w:rPr>
          <w:noProof/>
          <w:lang w:eastAsia="en-IN" w:bidi="hi-IN"/>
        </w:rPr>
        <w:drawing>
          <wp:inline distT="0" distB="0" distL="0" distR="0" wp14:anchorId="07FB932C" wp14:editId="35BC1F8C">
            <wp:extent cx="1847850" cy="1451882"/>
            <wp:effectExtent l="0" t="0" r="0" b="0"/>
            <wp:docPr id="43" name="Picture 43" descr="Image of a lazy sue with assorted 2D and 3D shapes placed around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mage of a lazy sue with assorted 2D and 3D shapes placed around it. "/>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1850330" cy="1453830"/>
                    </a:xfrm>
                    <a:prstGeom prst="rect">
                      <a:avLst/>
                    </a:prstGeom>
                    <a:noFill/>
                    <a:ln>
                      <a:noFill/>
                    </a:ln>
                  </pic:spPr>
                </pic:pic>
              </a:graphicData>
            </a:graphic>
          </wp:inline>
        </w:drawing>
      </w:r>
      <w:r w:rsidR="000E463A">
        <w:t>In this activity, t</w:t>
      </w:r>
      <w:r w:rsidR="00112816">
        <w:t>he 3D shapes of various sizes can be matched to their corresponding smaller or larger size</w:t>
      </w:r>
      <w:r w:rsidR="000E463A">
        <w:t xml:space="preserve"> to teach the concepts of small and large or smaller and bigger. </w:t>
      </w:r>
    </w:p>
    <w:p w14:paraId="20C90E6D" w14:textId="77777777" w:rsidR="00D63648" w:rsidRDefault="00D63648" w:rsidP="00EF27ED">
      <w:pPr>
        <w:pStyle w:val="Heading2"/>
      </w:pPr>
    </w:p>
    <w:p w14:paraId="67D57784" w14:textId="627E368F" w:rsidR="00D63648" w:rsidRPr="00BE2A43" w:rsidRDefault="00D63648" w:rsidP="00EF27ED">
      <w:pPr>
        <w:pStyle w:val="Heading2"/>
        <w:rPr>
          <w:rFonts w:ascii="Arial" w:hAnsi="Arial" w:cs="Arial"/>
          <w:sz w:val="24"/>
          <w:szCs w:val="24"/>
        </w:rPr>
      </w:pPr>
      <w:r w:rsidRPr="00BE2A43">
        <w:rPr>
          <w:rFonts w:ascii="Arial" w:hAnsi="Arial" w:cs="Arial"/>
          <w:sz w:val="24"/>
          <w:szCs w:val="24"/>
        </w:rPr>
        <w:t xml:space="preserve">Making Patterns: </w:t>
      </w:r>
    </w:p>
    <w:p w14:paraId="4C30F171" w14:textId="1A39223F" w:rsidR="00D63648" w:rsidRPr="00BE2A43" w:rsidRDefault="00DC60BE" w:rsidP="00D63648">
      <w:pPr>
        <w:rPr>
          <w:rFonts w:cs="Arial"/>
        </w:rPr>
      </w:pPr>
      <w:r w:rsidRPr="00BE2A43">
        <w:rPr>
          <w:rFonts w:cs="Arial"/>
          <w:color w:val="202124"/>
          <w:shd w:val="clear" w:color="auto" w:fill="FFFFFF"/>
        </w:rPr>
        <w:t>Patterns help children make predictions because they begin to understand what comes next. They also help children learn how to make logical connections and use reasoning skills. Patterns can be found everywhere in our daily lives and should be pointed out to small children, making it an important skill to teach</w:t>
      </w:r>
      <w:r w:rsidR="000E463A">
        <w:rPr>
          <w:rFonts w:cs="Arial"/>
          <w:color w:val="202124"/>
          <w:shd w:val="clear" w:color="auto" w:fill="FFFFFF"/>
        </w:rPr>
        <w:t xml:space="preserve"> (</w:t>
      </w:r>
      <w:r w:rsidR="000E463A">
        <w:rPr>
          <w:rFonts w:cs="Arial"/>
          <w:color w:val="202124"/>
          <w:shd w:val="clear" w:color="auto" w:fill="FFFFFF"/>
        </w:rPr>
        <w:fldChar w:fldCharType="begin"/>
      </w:r>
      <w:r w:rsidR="000E463A">
        <w:rPr>
          <w:rFonts w:cs="Arial"/>
          <w:color w:val="202124"/>
          <w:shd w:val="clear" w:color="auto" w:fill="FFFFFF"/>
        </w:rPr>
        <w:instrText xml:space="preserve"> REF _Ref121475750 \r \h </w:instrText>
      </w:r>
      <w:r w:rsidR="000E463A">
        <w:rPr>
          <w:rFonts w:cs="Arial"/>
          <w:color w:val="202124"/>
          <w:shd w:val="clear" w:color="auto" w:fill="FFFFFF"/>
        </w:rPr>
      </w:r>
      <w:r w:rsidR="000E463A">
        <w:rPr>
          <w:rFonts w:cs="Arial"/>
          <w:color w:val="202124"/>
          <w:shd w:val="clear" w:color="auto" w:fill="FFFFFF"/>
        </w:rPr>
        <w:fldChar w:fldCharType="separate"/>
      </w:r>
      <w:r w:rsidR="000E463A">
        <w:rPr>
          <w:rFonts w:cs="Arial"/>
          <w:color w:val="202124"/>
          <w:shd w:val="clear" w:color="auto" w:fill="FFFFFF"/>
        </w:rPr>
        <w:t>15)</w:t>
      </w:r>
      <w:r w:rsidR="000E463A">
        <w:rPr>
          <w:rFonts w:cs="Arial"/>
          <w:color w:val="202124"/>
          <w:shd w:val="clear" w:color="auto" w:fill="FFFFFF"/>
        </w:rPr>
        <w:fldChar w:fldCharType="end"/>
      </w:r>
      <w:r w:rsidRPr="00BE2A43">
        <w:rPr>
          <w:rFonts w:cs="Arial"/>
          <w:color w:val="202124"/>
          <w:shd w:val="clear" w:color="auto" w:fill="FFFFFF"/>
        </w:rPr>
        <w:t xml:space="preserve">. Examples of various activities with patterns are below: </w:t>
      </w:r>
    </w:p>
    <w:p w14:paraId="00E16164" w14:textId="65466B3B" w:rsidR="00EA281A" w:rsidRDefault="005D5301" w:rsidP="3BDEAB5A">
      <w:pPr>
        <w:rPr>
          <w:noProof/>
        </w:rPr>
      </w:pPr>
      <w:r>
        <w:rPr>
          <w:noProof/>
        </w:rPr>
        <w:drawing>
          <wp:inline distT="0" distB="0" distL="0" distR="0" wp14:anchorId="53F76C4A" wp14:editId="30945793">
            <wp:extent cx="2457450" cy="1544216"/>
            <wp:effectExtent l="0" t="0" r="0" b="0"/>
            <wp:docPr id="32" name="Picture 32" descr="Image of patterns using wooden square and diamond shapes of red and dark blue 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25">
                      <a:extLst>
                        <a:ext uri="{28A0092B-C50C-407E-A947-70E740481C1C}">
                          <a14:useLocalDpi xmlns:a14="http://schemas.microsoft.com/office/drawing/2010/main"/>
                        </a:ext>
                      </a:extLst>
                    </a:blip>
                    <a:stretch>
                      <a:fillRect/>
                    </a:stretch>
                  </pic:blipFill>
                  <pic:spPr>
                    <a:xfrm>
                      <a:off x="0" y="0"/>
                      <a:ext cx="2457450" cy="1544216"/>
                    </a:xfrm>
                    <a:prstGeom prst="rect">
                      <a:avLst/>
                    </a:prstGeom>
                  </pic:spPr>
                </pic:pic>
              </a:graphicData>
            </a:graphic>
          </wp:inline>
        </w:drawing>
      </w:r>
      <w:r w:rsidR="3BDEAB5A">
        <w:t xml:space="preserve"> </w:t>
      </w:r>
      <w:r w:rsidR="00EA281A">
        <w:t xml:space="preserve">These tactile wooden blocks can be used to create various patterns. </w:t>
      </w:r>
      <w:r w:rsidR="3BDEAB5A">
        <w:t xml:space="preserve"> </w:t>
      </w:r>
      <w:r w:rsidR="00EA281A">
        <w:t xml:space="preserve">You can model an activity by creating one pattern and then ask your student to create one of their own. </w:t>
      </w:r>
    </w:p>
    <w:p w14:paraId="0B08E911" w14:textId="08220851" w:rsidR="005D5301" w:rsidRDefault="005D5301" w:rsidP="3BDEAB5A">
      <w:r>
        <w:rPr>
          <w:noProof/>
        </w:rPr>
        <w:lastRenderedPageBreak/>
        <w:drawing>
          <wp:inline distT="0" distB="0" distL="0" distR="0" wp14:anchorId="31002264" wp14:editId="5F9BAC7A">
            <wp:extent cx="1866900" cy="1746101"/>
            <wp:effectExtent l="0" t="0" r="0" b="6350"/>
            <wp:docPr id="33" name="Picture 33" descr="Image of pattern activity with laminated square, triangular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26">
                      <a:extLst>
                        <a:ext uri="{28A0092B-C50C-407E-A947-70E740481C1C}">
                          <a14:useLocalDpi xmlns:a14="http://schemas.microsoft.com/office/drawing/2010/main"/>
                        </a:ext>
                      </a:extLst>
                    </a:blip>
                    <a:stretch>
                      <a:fillRect/>
                    </a:stretch>
                  </pic:blipFill>
                  <pic:spPr bwMode="auto">
                    <a:xfrm>
                      <a:off x="0" y="0"/>
                      <a:ext cx="1866900" cy="1746101"/>
                    </a:xfrm>
                    <a:prstGeom prst="rect">
                      <a:avLst/>
                    </a:prstGeom>
                    <a:noFill/>
                    <a:ln>
                      <a:noFill/>
                    </a:ln>
                  </pic:spPr>
                </pic:pic>
              </a:graphicData>
            </a:graphic>
          </wp:inline>
        </w:drawing>
      </w:r>
      <w:r w:rsidR="00EA281A">
        <w:t xml:space="preserve">These smaller blocks can be </w:t>
      </w:r>
      <w:r w:rsidR="00051052">
        <w:t>used</w:t>
      </w:r>
      <w:r w:rsidR="00EA281A">
        <w:t xml:space="preserve"> to create various patterns. You can model an activity by creating one pattern and asking your student to replicate the pattern you created. </w:t>
      </w:r>
    </w:p>
    <w:p w14:paraId="432F907C" w14:textId="77777777" w:rsidR="005D5301" w:rsidRPr="005D5301" w:rsidRDefault="005D5301" w:rsidP="005D5301"/>
    <w:p w14:paraId="30D465A5" w14:textId="604F05B2" w:rsidR="005D5301" w:rsidRPr="005D5301" w:rsidRDefault="005D5301" w:rsidP="005D5301">
      <w:pPr>
        <w:pStyle w:val="Heading2"/>
        <w:rPr>
          <w:rStyle w:val="textcolor2f5496"/>
          <w:rFonts w:ascii="Arial" w:hAnsi="Arial" w:cs="Arial"/>
        </w:rPr>
      </w:pPr>
      <w:r w:rsidRPr="005D5301">
        <w:rPr>
          <w:rFonts w:ascii="Arial" w:hAnsi="Arial" w:cs="Arial"/>
        </w:rPr>
        <w:t xml:space="preserve">Additional tools for teaching </w:t>
      </w:r>
      <w:r w:rsidR="00E01D7A">
        <w:rPr>
          <w:rFonts w:ascii="Arial" w:hAnsi="Arial" w:cs="Arial"/>
        </w:rPr>
        <w:t xml:space="preserve">more advanced </w:t>
      </w:r>
      <w:r w:rsidRPr="005D5301">
        <w:rPr>
          <w:rFonts w:ascii="Arial" w:hAnsi="Arial" w:cs="Arial"/>
        </w:rPr>
        <w:t>mathematic</w:t>
      </w:r>
      <w:r w:rsidR="00603E73">
        <w:rPr>
          <w:rFonts w:ascii="Arial" w:hAnsi="Arial" w:cs="Arial"/>
        </w:rPr>
        <w:t>al skills</w:t>
      </w:r>
      <w:r w:rsidR="00D977C8">
        <w:rPr>
          <w:rFonts w:ascii="Arial" w:hAnsi="Arial" w:cs="Arial"/>
        </w:rPr>
        <w:t>:</w:t>
      </w:r>
    </w:p>
    <w:p w14:paraId="7001117B" w14:textId="3E308567" w:rsidR="00353D56" w:rsidRPr="005D5301" w:rsidRDefault="00353D56" w:rsidP="005D5301">
      <w:pPr>
        <w:pStyle w:val="Heading3"/>
        <w:rPr>
          <w:rFonts w:ascii="Arial" w:hAnsi="Arial" w:cs="Arial"/>
        </w:rPr>
      </w:pPr>
      <w:r w:rsidRPr="005D5301">
        <w:rPr>
          <w:rStyle w:val="textcolor2f5496"/>
          <w:rFonts w:ascii="Arial" w:hAnsi="Arial" w:cs="Arial"/>
        </w:rPr>
        <w:t xml:space="preserve">Use of </w:t>
      </w:r>
      <w:r w:rsidR="00DC60BE" w:rsidRPr="005D5301">
        <w:rPr>
          <w:rStyle w:val="textcolor2f5496"/>
          <w:rFonts w:ascii="Arial" w:hAnsi="Arial" w:cs="Arial"/>
        </w:rPr>
        <w:t>P</w:t>
      </w:r>
      <w:r w:rsidRPr="005D5301">
        <w:rPr>
          <w:rStyle w:val="textcolor2f5496"/>
          <w:rFonts w:ascii="Arial" w:hAnsi="Arial" w:cs="Arial"/>
        </w:rPr>
        <w:t>eg board and Taylor Frame</w:t>
      </w:r>
    </w:p>
    <w:p w14:paraId="34B9684A" w14:textId="49BC2C66" w:rsidR="00902BBA" w:rsidRPr="00902BBA" w:rsidRDefault="00902BBA" w:rsidP="00DC60BE">
      <w:pPr>
        <w:pStyle w:val="NormalWeb"/>
        <w:spacing w:before="0" w:beforeAutospacing="0" w:after="120" w:afterAutospacing="0"/>
        <w:rPr>
          <w:rFonts w:ascii="Arial" w:hAnsi="Arial" w:cs="Arial"/>
          <w:color w:val="000000" w:themeColor="text1"/>
        </w:rPr>
      </w:pPr>
      <w:r w:rsidRPr="00902BBA">
        <w:rPr>
          <w:rFonts w:ascii="Roboto" w:hAnsi="Roboto"/>
          <w:color w:val="000000" w:themeColor="text1"/>
          <w:shd w:val="clear" w:color="auto" w:fill="FFFFFF"/>
        </w:rPr>
        <w:t xml:space="preserve">Pegboard books provide a way for </w:t>
      </w:r>
      <w:r w:rsidR="00F87DB8">
        <w:rPr>
          <w:rFonts w:ascii="Roboto" w:hAnsi="Roboto"/>
          <w:color w:val="000000" w:themeColor="text1"/>
          <w:shd w:val="clear" w:color="auto" w:fill="FFFFFF"/>
        </w:rPr>
        <w:t>students</w:t>
      </w:r>
      <w:r w:rsidRPr="00902BBA">
        <w:rPr>
          <w:rFonts w:ascii="Roboto" w:hAnsi="Roboto"/>
          <w:color w:val="000000" w:themeColor="text1"/>
          <w:shd w:val="clear" w:color="auto" w:fill="FFFFFF"/>
        </w:rPr>
        <w:t xml:space="preserve"> who are </w:t>
      </w:r>
      <w:r w:rsidR="00CA2653">
        <w:rPr>
          <w:rFonts w:ascii="Roboto" w:hAnsi="Roboto"/>
          <w:color w:val="000000" w:themeColor="text1"/>
          <w:shd w:val="clear" w:color="auto" w:fill="FFFFFF"/>
        </w:rPr>
        <w:t>Blind</w:t>
      </w:r>
      <w:r w:rsidRPr="00902BBA">
        <w:rPr>
          <w:rFonts w:ascii="Roboto" w:hAnsi="Roboto"/>
          <w:color w:val="000000" w:themeColor="text1"/>
          <w:shd w:val="clear" w:color="auto" w:fill="FFFFFF"/>
        </w:rPr>
        <w:t xml:space="preserve"> or visually impaired, </w:t>
      </w:r>
      <w:r w:rsidR="00693B63">
        <w:rPr>
          <w:rFonts w:ascii="Roboto" w:hAnsi="Roboto"/>
          <w:color w:val="000000" w:themeColor="text1"/>
          <w:shd w:val="clear" w:color="auto" w:fill="FFFFFF"/>
        </w:rPr>
        <w:t>a</w:t>
      </w:r>
      <w:r w:rsidR="00F87DB8">
        <w:rPr>
          <w:rFonts w:ascii="Roboto" w:hAnsi="Roboto"/>
          <w:color w:val="000000" w:themeColor="text1"/>
          <w:shd w:val="clear" w:color="auto" w:fill="FFFFFF"/>
        </w:rPr>
        <w:t xml:space="preserve">s well as </w:t>
      </w:r>
      <w:r w:rsidRPr="00902BBA">
        <w:rPr>
          <w:rFonts w:ascii="Roboto" w:hAnsi="Roboto"/>
          <w:color w:val="000000" w:themeColor="text1"/>
          <w:shd w:val="clear" w:color="auto" w:fill="FFFFFF"/>
        </w:rPr>
        <w:t xml:space="preserve">students with multiple disabilities, to </w:t>
      </w:r>
      <w:r>
        <w:rPr>
          <w:rFonts w:ascii="Roboto" w:hAnsi="Roboto"/>
          <w:color w:val="000000" w:themeColor="text1"/>
          <w:shd w:val="clear" w:color="auto" w:fill="FFFFFF"/>
        </w:rPr>
        <w:t>demonstrate number sense and counting skills</w:t>
      </w:r>
      <w:r w:rsidRPr="00902BBA">
        <w:rPr>
          <w:rFonts w:ascii="Roboto" w:hAnsi="Roboto"/>
          <w:color w:val="000000" w:themeColor="text1"/>
          <w:shd w:val="clear" w:color="auto" w:fill="FFFFFF"/>
        </w:rPr>
        <w:t>.</w:t>
      </w:r>
    </w:p>
    <w:p w14:paraId="1388C63A" w14:textId="39DA4466" w:rsidR="00353D56" w:rsidRPr="00EF27ED" w:rsidRDefault="00902BBA" w:rsidP="00DC60BE">
      <w:pPr>
        <w:pStyle w:val="NormalWeb"/>
        <w:spacing w:before="0" w:beforeAutospacing="0" w:after="120" w:afterAutospacing="0"/>
        <w:rPr>
          <w:rFonts w:ascii="Arial" w:hAnsi="Arial" w:cs="Arial"/>
        </w:rPr>
      </w:pPr>
      <w:r>
        <w:rPr>
          <w:rFonts w:ascii="Arial" w:hAnsi="Arial" w:cs="Arial"/>
        </w:rPr>
        <w:t xml:space="preserve">To use the Pegboard effectively, students with </w:t>
      </w:r>
      <w:r w:rsidR="00F87DB8">
        <w:rPr>
          <w:rFonts w:ascii="Arial" w:hAnsi="Arial" w:cs="Arial"/>
        </w:rPr>
        <w:t>disabilities must</w:t>
      </w:r>
      <w:r w:rsidR="00353D56" w:rsidRPr="00EF27ED">
        <w:rPr>
          <w:rFonts w:ascii="Arial" w:hAnsi="Arial" w:cs="Arial"/>
        </w:rPr>
        <w:t xml:space="preserve"> have the following prerequisite skills:</w:t>
      </w:r>
    </w:p>
    <w:p w14:paraId="012963DC" w14:textId="77777777" w:rsidR="00353D56" w:rsidRPr="00EF27ED" w:rsidRDefault="00353D56" w:rsidP="00353D56">
      <w:pPr>
        <w:numPr>
          <w:ilvl w:val="0"/>
          <w:numId w:val="21"/>
        </w:numPr>
        <w:spacing w:after="0" w:line="240" w:lineRule="auto"/>
        <w:ind w:firstLine="0"/>
        <w:rPr>
          <w:rFonts w:cs="Arial"/>
        </w:rPr>
      </w:pPr>
      <w:r w:rsidRPr="00EF27ED">
        <w:rPr>
          <w:rFonts w:cs="Arial"/>
        </w:rPr>
        <w:t>Fine motor skills</w:t>
      </w:r>
    </w:p>
    <w:p w14:paraId="2BE898A9" w14:textId="77777777" w:rsidR="00353D56" w:rsidRPr="00EF27ED" w:rsidRDefault="00353D56" w:rsidP="00353D56">
      <w:pPr>
        <w:numPr>
          <w:ilvl w:val="0"/>
          <w:numId w:val="21"/>
        </w:numPr>
        <w:spacing w:after="0" w:line="240" w:lineRule="auto"/>
        <w:ind w:firstLine="0"/>
        <w:rPr>
          <w:rFonts w:cs="Arial"/>
        </w:rPr>
      </w:pPr>
      <w:r w:rsidRPr="00EF27ED">
        <w:rPr>
          <w:rFonts w:cs="Arial"/>
        </w:rPr>
        <w:t>Pincer grasp</w:t>
      </w:r>
    </w:p>
    <w:p w14:paraId="1535458B" w14:textId="7F637F13" w:rsidR="00353D56" w:rsidRPr="00EF27ED" w:rsidRDefault="00353D56" w:rsidP="00353D56">
      <w:pPr>
        <w:numPr>
          <w:ilvl w:val="0"/>
          <w:numId w:val="21"/>
        </w:numPr>
        <w:spacing w:after="0" w:line="240" w:lineRule="auto"/>
        <w:ind w:firstLine="0"/>
        <w:rPr>
          <w:rFonts w:cs="Arial"/>
        </w:rPr>
      </w:pPr>
      <w:r w:rsidRPr="00EF27ED">
        <w:rPr>
          <w:rFonts w:cs="Arial"/>
        </w:rPr>
        <w:t xml:space="preserve">Concept of directions – </w:t>
      </w:r>
      <w:r w:rsidR="00693B63">
        <w:rPr>
          <w:rFonts w:cs="Arial"/>
        </w:rPr>
        <w:t xml:space="preserve">i.e., </w:t>
      </w:r>
      <w:r w:rsidRPr="00EF27ED">
        <w:rPr>
          <w:rFonts w:cs="Arial"/>
        </w:rPr>
        <w:t>top-bottom, right-left</w:t>
      </w:r>
    </w:p>
    <w:p w14:paraId="37B9A2AD" w14:textId="68B2D68C" w:rsidR="00353D56" w:rsidRPr="00EF27ED" w:rsidRDefault="00353D56" w:rsidP="00353D56">
      <w:pPr>
        <w:numPr>
          <w:ilvl w:val="0"/>
          <w:numId w:val="21"/>
        </w:numPr>
        <w:spacing w:after="0" w:line="240" w:lineRule="auto"/>
        <w:ind w:firstLine="0"/>
        <w:rPr>
          <w:rFonts w:cs="Arial"/>
        </w:rPr>
      </w:pPr>
      <w:r w:rsidRPr="00EF27ED">
        <w:rPr>
          <w:rFonts w:cs="Arial"/>
        </w:rPr>
        <w:t>Number concept</w:t>
      </w:r>
      <w:r w:rsidR="00693B63">
        <w:rPr>
          <w:rFonts w:cs="Arial"/>
        </w:rPr>
        <w:t>s such as</w:t>
      </w:r>
      <w:r w:rsidRPr="00EF27ED">
        <w:rPr>
          <w:rFonts w:cs="Arial"/>
        </w:rPr>
        <w:t xml:space="preserve"> </w:t>
      </w:r>
      <w:proofErr w:type="gramStart"/>
      <w:r w:rsidRPr="00EF27ED">
        <w:rPr>
          <w:rFonts w:cs="Arial"/>
        </w:rPr>
        <w:t>counting</w:t>
      </w:r>
      <w:proofErr w:type="gramEnd"/>
    </w:p>
    <w:p w14:paraId="0E4910E2" w14:textId="77777777" w:rsidR="00353D56" w:rsidRPr="00EF27ED" w:rsidRDefault="00353D56" w:rsidP="00353D56">
      <w:pPr>
        <w:spacing w:after="0" w:line="240" w:lineRule="auto"/>
        <w:ind w:left="720"/>
        <w:rPr>
          <w:rFonts w:cs="Arial"/>
        </w:rPr>
      </w:pPr>
    </w:p>
    <w:p w14:paraId="7DDAEFC3" w14:textId="2D7DDD7D" w:rsidR="00353D56" w:rsidRPr="00EF27ED" w:rsidRDefault="00353D56" w:rsidP="00353D56">
      <w:pPr>
        <w:pStyle w:val="NormalWeb"/>
        <w:shd w:val="clear" w:color="auto" w:fill="FFFFFF"/>
        <w:spacing w:before="0" w:beforeAutospacing="0" w:after="120" w:afterAutospacing="0"/>
        <w:jc w:val="both"/>
        <w:rPr>
          <w:rFonts w:ascii="Arial" w:hAnsi="Arial" w:cs="Arial"/>
          <w:color w:val="121212"/>
          <w:shd w:val="clear" w:color="auto" w:fill="FFFFFF"/>
        </w:rPr>
      </w:pPr>
      <w:r w:rsidRPr="00EF27ED">
        <w:rPr>
          <w:rFonts w:ascii="Arial" w:hAnsi="Arial" w:cs="Arial"/>
          <w:color w:val="121212"/>
          <w:shd w:val="clear" w:color="auto" w:fill="FFFFFF"/>
        </w:rPr>
        <w:t>As children are picking up pegs and inserting</w:t>
      </w:r>
      <w:r w:rsidR="00693B63">
        <w:rPr>
          <w:rFonts w:ascii="Arial" w:hAnsi="Arial" w:cs="Arial"/>
          <w:color w:val="121212"/>
          <w:shd w:val="clear" w:color="auto" w:fill="FFFFFF"/>
        </w:rPr>
        <w:t xml:space="preserve"> them into the board</w:t>
      </w:r>
      <w:r w:rsidRPr="00EF27ED">
        <w:rPr>
          <w:rFonts w:ascii="Arial" w:hAnsi="Arial" w:cs="Arial"/>
          <w:color w:val="121212"/>
          <w:shd w:val="clear" w:color="auto" w:fill="FFFFFF"/>
        </w:rPr>
        <w:t>, the</w:t>
      </w:r>
      <w:r w:rsidR="00693B63">
        <w:rPr>
          <w:rFonts w:ascii="Arial" w:hAnsi="Arial" w:cs="Arial"/>
          <w:color w:val="121212"/>
          <w:shd w:val="clear" w:color="auto" w:fill="FFFFFF"/>
        </w:rPr>
        <w:t xml:space="preserve"> teacher could reinforce their</w:t>
      </w:r>
      <w:r w:rsidRPr="00EF27ED">
        <w:rPr>
          <w:rFonts w:ascii="Arial" w:hAnsi="Arial" w:cs="Arial"/>
          <w:color w:val="121212"/>
          <w:shd w:val="clear" w:color="auto" w:fill="FFFFFF"/>
        </w:rPr>
        <w:t xml:space="preserve"> counting </w:t>
      </w:r>
      <w:r w:rsidR="00693B63">
        <w:rPr>
          <w:rFonts w:ascii="Arial" w:hAnsi="Arial" w:cs="Arial"/>
          <w:color w:val="121212"/>
          <w:shd w:val="clear" w:color="auto" w:fill="FFFFFF"/>
        </w:rPr>
        <w:t xml:space="preserve">skills using the </w:t>
      </w:r>
      <w:r w:rsidRPr="00EF27ED">
        <w:rPr>
          <w:rFonts w:ascii="Arial" w:hAnsi="Arial" w:cs="Arial"/>
          <w:color w:val="121212"/>
          <w:shd w:val="clear" w:color="auto" w:fill="FFFFFF"/>
        </w:rPr>
        <w:t xml:space="preserve">pegs. Once the </w:t>
      </w:r>
      <w:r w:rsidR="00693B63">
        <w:rPr>
          <w:rFonts w:ascii="Arial" w:hAnsi="Arial" w:cs="Arial"/>
          <w:color w:val="121212"/>
          <w:shd w:val="clear" w:color="auto" w:fill="FFFFFF"/>
        </w:rPr>
        <w:t>students</w:t>
      </w:r>
      <w:r w:rsidRPr="00EF27ED">
        <w:rPr>
          <w:rFonts w:ascii="Arial" w:hAnsi="Arial" w:cs="Arial"/>
          <w:color w:val="121212"/>
          <w:shd w:val="clear" w:color="auto" w:fill="FFFFFF"/>
        </w:rPr>
        <w:t xml:space="preserve"> </w:t>
      </w:r>
      <w:r w:rsidR="00693B63">
        <w:rPr>
          <w:rFonts w:ascii="Arial" w:hAnsi="Arial" w:cs="Arial"/>
          <w:color w:val="121212"/>
          <w:shd w:val="clear" w:color="auto" w:fill="FFFFFF"/>
        </w:rPr>
        <w:t xml:space="preserve">gain mastery by </w:t>
      </w:r>
      <w:r w:rsidRPr="00EF27ED">
        <w:rPr>
          <w:rFonts w:ascii="Arial" w:hAnsi="Arial" w:cs="Arial"/>
          <w:color w:val="121212"/>
          <w:shd w:val="clear" w:color="auto" w:fill="FFFFFF"/>
        </w:rPr>
        <w:t>practic</w:t>
      </w:r>
      <w:r w:rsidR="00693B63">
        <w:rPr>
          <w:rFonts w:ascii="Arial" w:hAnsi="Arial" w:cs="Arial"/>
          <w:color w:val="121212"/>
          <w:shd w:val="clear" w:color="auto" w:fill="FFFFFF"/>
        </w:rPr>
        <w:t>ing</w:t>
      </w:r>
      <w:r w:rsidRPr="00EF27ED">
        <w:rPr>
          <w:rFonts w:ascii="Arial" w:hAnsi="Arial" w:cs="Arial"/>
          <w:color w:val="121212"/>
          <w:shd w:val="clear" w:color="auto" w:fill="FFFFFF"/>
        </w:rPr>
        <w:t xml:space="preserve"> at school and at home</w:t>
      </w:r>
      <w:r w:rsidR="00693B63">
        <w:rPr>
          <w:rFonts w:ascii="Arial" w:hAnsi="Arial" w:cs="Arial"/>
          <w:color w:val="121212"/>
          <w:shd w:val="clear" w:color="auto" w:fill="FFFFFF"/>
        </w:rPr>
        <w:t xml:space="preserve">, </w:t>
      </w:r>
      <w:r w:rsidRPr="00EF27ED">
        <w:rPr>
          <w:rFonts w:ascii="Arial" w:hAnsi="Arial" w:cs="Arial"/>
          <w:color w:val="121212"/>
          <w:shd w:val="clear" w:color="auto" w:fill="FFFFFF"/>
        </w:rPr>
        <w:t xml:space="preserve">the children can be introduced to </w:t>
      </w:r>
      <w:r w:rsidR="00693B63">
        <w:rPr>
          <w:rFonts w:ascii="Arial" w:hAnsi="Arial" w:cs="Arial"/>
          <w:color w:val="121212"/>
          <w:shd w:val="clear" w:color="auto" w:fill="FFFFFF"/>
        </w:rPr>
        <w:t>the</w:t>
      </w:r>
      <w:r w:rsidRPr="00EF27ED">
        <w:rPr>
          <w:rFonts w:ascii="Arial" w:hAnsi="Arial" w:cs="Arial"/>
          <w:color w:val="121212"/>
          <w:shd w:val="clear" w:color="auto" w:fill="FFFFFF"/>
        </w:rPr>
        <w:t xml:space="preserve"> Taylor Frame.</w:t>
      </w:r>
    </w:p>
    <w:p w14:paraId="30DBD2EF" w14:textId="30A9057E" w:rsidR="00353D56" w:rsidRDefault="00DC60BE" w:rsidP="00C92011">
      <w:pPr>
        <w:rPr>
          <w:rFonts w:cs="Arial"/>
        </w:rPr>
      </w:pPr>
      <w:r>
        <w:rPr>
          <w:noProof/>
          <w:lang w:eastAsia="en-IN" w:bidi="hi-IN"/>
        </w:rPr>
        <w:drawing>
          <wp:inline distT="0" distB="0" distL="0" distR="0" wp14:anchorId="202775B6" wp14:editId="623D06BD">
            <wp:extent cx="2631057" cy="2631057"/>
            <wp:effectExtent l="0" t="0" r="0" b="0"/>
            <wp:docPr id="49" name="Picture 49" descr="Image of a Peg Board - wooden pegboard with black pins on it and in a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Image of a Peg Board - wooden pegboard with black pins on it and in a bag"/>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2633554" cy="2633554"/>
                    </a:xfrm>
                    <a:prstGeom prst="rect">
                      <a:avLst/>
                    </a:prstGeom>
                    <a:noFill/>
                    <a:ln>
                      <a:noFill/>
                    </a:ln>
                  </pic:spPr>
                </pic:pic>
              </a:graphicData>
            </a:graphic>
          </wp:inline>
        </w:drawing>
      </w:r>
      <w:r>
        <w:rPr>
          <w:rFonts w:cs="Arial"/>
        </w:rPr>
        <w:t xml:space="preserve"> </w:t>
      </w:r>
      <w:r>
        <w:rPr>
          <w:rFonts w:cs="Arial"/>
        </w:rPr>
        <w:tab/>
      </w:r>
    </w:p>
    <w:p w14:paraId="5F447F6C" w14:textId="61D94B77" w:rsidR="00DC60BE" w:rsidRDefault="00DC60BE" w:rsidP="00C92011">
      <w:pPr>
        <w:rPr>
          <w:rFonts w:cs="Arial"/>
        </w:rPr>
      </w:pPr>
    </w:p>
    <w:p w14:paraId="472B77CD" w14:textId="29535555" w:rsidR="00DC60BE" w:rsidRPr="00EF27ED" w:rsidRDefault="001118CA" w:rsidP="00DC60BE">
      <w:pPr>
        <w:pStyle w:val="NormalWeb"/>
        <w:shd w:val="clear" w:color="auto" w:fill="FFFFFF"/>
        <w:spacing w:before="0" w:beforeAutospacing="0" w:after="120" w:afterAutospacing="0"/>
        <w:jc w:val="both"/>
        <w:rPr>
          <w:rFonts w:ascii="Arial" w:hAnsi="Arial" w:cs="Arial"/>
          <w:color w:val="121212"/>
        </w:rPr>
      </w:pPr>
      <w:r>
        <w:rPr>
          <w:rFonts w:ascii="Arial" w:hAnsi="Arial" w:cs="Arial"/>
          <w:color w:val="121212"/>
        </w:rPr>
        <w:t xml:space="preserve">A </w:t>
      </w:r>
      <w:r w:rsidR="00DC60BE" w:rsidRPr="00EF27ED">
        <w:rPr>
          <w:rFonts w:ascii="Arial" w:hAnsi="Arial" w:cs="Arial"/>
          <w:color w:val="121212"/>
        </w:rPr>
        <w:t xml:space="preserve">Taylor frame is a device used for writing numbers and do mathematical operations. It consists of an aluminum frame, having </w:t>
      </w:r>
      <w:r w:rsidR="00693B63">
        <w:rPr>
          <w:rFonts w:ascii="Arial" w:hAnsi="Arial" w:cs="Arial"/>
          <w:color w:val="121212"/>
        </w:rPr>
        <w:t xml:space="preserve">a </w:t>
      </w:r>
      <w:r w:rsidR="00DC60BE" w:rsidRPr="00EF27ED">
        <w:rPr>
          <w:rFonts w:ascii="Arial" w:hAnsi="Arial" w:cs="Arial"/>
          <w:color w:val="121212"/>
        </w:rPr>
        <w:t>set of openings the shape of eight-pointed star. There are 18 columns and 25 rows. The pegs for writing are called types. The way the numbers are written, and calculations done are like the way the children write in their notebooks.</w:t>
      </w:r>
    </w:p>
    <w:p w14:paraId="2B75F420" w14:textId="01DC6CB3" w:rsidR="001118CA" w:rsidRPr="00EF27ED" w:rsidRDefault="001118CA" w:rsidP="001118CA">
      <w:pPr>
        <w:pStyle w:val="NormalWeb"/>
        <w:spacing w:before="0" w:beforeAutospacing="0" w:after="120" w:afterAutospacing="0"/>
        <w:rPr>
          <w:rFonts w:ascii="Arial" w:hAnsi="Arial" w:cs="Arial"/>
        </w:rPr>
      </w:pPr>
      <w:r>
        <w:rPr>
          <w:rFonts w:ascii="Arial" w:hAnsi="Arial" w:cs="Arial"/>
        </w:rPr>
        <w:t xml:space="preserve">To use the Taylor frame effectively, students with </w:t>
      </w:r>
      <w:r w:rsidR="00F87DB8">
        <w:rPr>
          <w:rFonts w:ascii="Arial" w:hAnsi="Arial" w:cs="Arial"/>
        </w:rPr>
        <w:t>disabilities must</w:t>
      </w:r>
      <w:r w:rsidRPr="00EF27ED">
        <w:rPr>
          <w:rFonts w:ascii="Arial" w:hAnsi="Arial" w:cs="Arial"/>
        </w:rPr>
        <w:t xml:space="preserve"> have the following prerequisite skills:</w:t>
      </w:r>
    </w:p>
    <w:p w14:paraId="6103D09C" w14:textId="77777777" w:rsidR="00DC60BE" w:rsidRPr="00EF27ED" w:rsidRDefault="00DC60BE" w:rsidP="00DC60BE">
      <w:pPr>
        <w:numPr>
          <w:ilvl w:val="0"/>
          <w:numId w:val="21"/>
        </w:numPr>
        <w:spacing w:after="0" w:line="240" w:lineRule="auto"/>
        <w:ind w:firstLine="0"/>
        <w:rPr>
          <w:rFonts w:cs="Arial"/>
        </w:rPr>
      </w:pPr>
      <w:r w:rsidRPr="00EF27ED">
        <w:rPr>
          <w:rFonts w:cs="Arial"/>
        </w:rPr>
        <w:t>Fine motor skills</w:t>
      </w:r>
    </w:p>
    <w:p w14:paraId="6A66DFB7" w14:textId="77777777" w:rsidR="00DC60BE" w:rsidRPr="00EF27ED" w:rsidRDefault="00DC60BE" w:rsidP="00DC60BE">
      <w:pPr>
        <w:numPr>
          <w:ilvl w:val="0"/>
          <w:numId w:val="21"/>
        </w:numPr>
        <w:spacing w:after="0" w:line="240" w:lineRule="auto"/>
        <w:ind w:firstLine="0"/>
        <w:rPr>
          <w:rFonts w:cs="Arial"/>
        </w:rPr>
      </w:pPr>
      <w:r w:rsidRPr="00EF27ED">
        <w:rPr>
          <w:rFonts w:cs="Arial"/>
        </w:rPr>
        <w:t>Pincer grasp</w:t>
      </w:r>
    </w:p>
    <w:p w14:paraId="07A150AB" w14:textId="77777777" w:rsidR="00DC60BE" w:rsidRPr="00EF27ED" w:rsidRDefault="00DC60BE" w:rsidP="00DC60BE">
      <w:pPr>
        <w:numPr>
          <w:ilvl w:val="0"/>
          <w:numId w:val="21"/>
        </w:numPr>
        <w:spacing w:after="0" w:line="240" w:lineRule="auto"/>
        <w:ind w:firstLine="0"/>
        <w:rPr>
          <w:rFonts w:cs="Arial"/>
        </w:rPr>
      </w:pPr>
      <w:r w:rsidRPr="00EF27ED">
        <w:rPr>
          <w:rFonts w:cs="Arial"/>
        </w:rPr>
        <w:t>Concept of directions – top-bottom, right-left</w:t>
      </w:r>
    </w:p>
    <w:p w14:paraId="52A053C9" w14:textId="77777777" w:rsidR="00DC60BE" w:rsidRPr="00EF27ED" w:rsidRDefault="00DC60BE" w:rsidP="00DC60BE">
      <w:pPr>
        <w:numPr>
          <w:ilvl w:val="0"/>
          <w:numId w:val="21"/>
        </w:numPr>
        <w:spacing w:after="0" w:line="240" w:lineRule="auto"/>
        <w:ind w:firstLine="0"/>
        <w:rPr>
          <w:rFonts w:cs="Arial"/>
        </w:rPr>
      </w:pPr>
      <w:r w:rsidRPr="00EF27ED">
        <w:rPr>
          <w:rFonts w:cs="Arial"/>
        </w:rPr>
        <w:t>Number concept - counting</w:t>
      </w:r>
    </w:p>
    <w:p w14:paraId="320A1098" w14:textId="77777777" w:rsidR="00DC60BE" w:rsidRDefault="00DC60BE" w:rsidP="00DC60BE"/>
    <w:p w14:paraId="3D4E7EFB" w14:textId="08984566" w:rsidR="00DC60BE" w:rsidRDefault="00DC60BE" w:rsidP="00DC60BE">
      <w:r>
        <w:t xml:space="preserve">Taylor Frames are either made of plastic or </w:t>
      </w:r>
      <w:r w:rsidR="00693B63">
        <w:t>pieces</w:t>
      </w:r>
      <w:r>
        <w:t xml:space="preserve"> of aluminum fitted in</w:t>
      </w:r>
      <w:r w:rsidR="00693B63">
        <w:t>to a</w:t>
      </w:r>
      <w:r>
        <w:t xml:space="preserve"> wooden frame. The device consists of </w:t>
      </w:r>
      <w:r w:rsidR="00084737">
        <w:t>a</w:t>
      </w:r>
      <w:r>
        <w:t xml:space="preserve"> set of metal pegs called types. There are 18 columns and 25 rows. One end of each peg or arithmetic types contains a solid raised bar, and the other end contains two dots. The side which has raised bar is used for writing numbers from 1 to 8, and the other side, which has two dots, are used for writing 9, 0 and signs for different operations, decimal and equal to (=). The positions are shown in the figure. The first row shows numbers from 1 to 8, and the second row shows numbers 9, 0, plus sign (+), minus sign (-), Multiplication sign (*), Divide sign (/), decimal sign (.) and equal to (=). </w:t>
      </w:r>
    </w:p>
    <w:p w14:paraId="076A34EF" w14:textId="143D458F" w:rsidR="00DC60BE" w:rsidRDefault="00DC60BE" w:rsidP="00DC60BE">
      <w:r>
        <w:t>Different kind</w:t>
      </w:r>
      <w:r w:rsidR="00084737">
        <w:t>s</w:t>
      </w:r>
      <w:r>
        <w:t xml:space="preserve"> of types are available for writing variables in </w:t>
      </w:r>
      <w:r w:rsidR="00693B63">
        <w:t>a</w:t>
      </w:r>
      <w:r>
        <w:t xml:space="preserve">lgebra in higher </w:t>
      </w:r>
      <w:r w:rsidR="00084737">
        <w:t xml:space="preserve">level </w:t>
      </w:r>
      <w:r>
        <w:t>classes.</w:t>
      </w:r>
    </w:p>
    <w:p w14:paraId="107D6ED2" w14:textId="58EA6B36" w:rsidR="00DC60BE" w:rsidRDefault="00DC60BE" w:rsidP="00DC60BE">
      <w:r>
        <w:t xml:space="preserve">Initially </w:t>
      </w:r>
      <w:r w:rsidR="00084737">
        <w:t>students</w:t>
      </w:r>
      <w:r>
        <w:t xml:space="preserve"> can insert the types in random position, and the position for writing numerals can be introduced</w:t>
      </w:r>
      <w:r w:rsidR="00084737">
        <w:t xml:space="preserve"> as they gain mastery. </w:t>
      </w:r>
    </w:p>
    <w:p w14:paraId="37113865" w14:textId="45DCC6DB" w:rsidR="00DC60BE" w:rsidRDefault="00DC60BE" w:rsidP="00DC60BE">
      <w:pPr>
        <w:ind w:right="277"/>
      </w:pPr>
      <w:r>
        <w:t xml:space="preserve">The pegs are slightly embossed, which helps in identification of the orientation by </w:t>
      </w:r>
      <w:r w:rsidR="00084737">
        <w:t>students who are</w:t>
      </w:r>
      <w:r>
        <w:t xml:space="preserve"> </w:t>
      </w:r>
      <w:r w:rsidR="00CA2653">
        <w:t>Blind</w:t>
      </w:r>
      <w:r w:rsidR="00084737">
        <w:t xml:space="preserve"> or visually impaired.</w:t>
      </w:r>
      <w:r>
        <w:t xml:space="preserve"> The meaning of different orientations of pegs are described below:</w:t>
      </w:r>
    </w:p>
    <w:p w14:paraId="2AAD46D2" w14:textId="77777777" w:rsidR="00DC60BE" w:rsidRDefault="00DC60BE" w:rsidP="00DC60BE">
      <w:pPr>
        <w:pStyle w:val="ListParagraph"/>
        <w:numPr>
          <w:ilvl w:val="0"/>
          <w:numId w:val="28"/>
        </w:numPr>
        <w:spacing w:after="0" w:line="240" w:lineRule="auto"/>
        <w:ind w:right="277"/>
      </w:pPr>
      <w:r>
        <w:t xml:space="preserve">Raised bar side for writing numbers from 1 to </w:t>
      </w:r>
      <w:proofErr w:type="gramStart"/>
      <w:r>
        <w:t>8</w:t>
      </w:r>
      <w:proofErr w:type="gramEnd"/>
    </w:p>
    <w:p w14:paraId="5482AEBE" w14:textId="77777777" w:rsidR="00DC60BE" w:rsidRDefault="00DC60BE" w:rsidP="00DC60BE">
      <w:pPr>
        <w:pStyle w:val="ListParagraph"/>
        <w:numPr>
          <w:ilvl w:val="0"/>
          <w:numId w:val="28"/>
        </w:numPr>
        <w:spacing w:after="0" w:line="240" w:lineRule="auto"/>
        <w:ind w:right="277"/>
      </w:pPr>
      <w:r>
        <w:t>Two dots side for writing numbers 9 and 0, and for writing symbols of mathematical operations and decimal</w:t>
      </w:r>
    </w:p>
    <w:p w14:paraId="3476A1AA" w14:textId="054FAC52" w:rsidR="00DC60BE" w:rsidRDefault="00DC60BE" w:rsidP="00DC60BE">
      <w:pPr>
        <w:pStyle w:val="ListParagraph"/>
        <w:numPr>
          <w:ilvl w:val="0"/>
          <w:numId w:val="28"/>
        </w:numPr>
        <w:spacing w:after="0" w:line="240" w:lineRule="auto"/>
        <w:ind w:right="277"/>
      </w:pPr>
      <w:r>
        <w:t>Algebra types for writing variables, various kinds of brackets</w:t>
      </w:r>
    </w:p>
    <w:p w14:paraId="5C9276F1" w14:textId="08117B95" w:rsidR="00084737" w:rsidRDefault="00084737" w:rsidP="00084737">
      <w:pPr>
        <w:spacing w:after="0" w:line="240" w:lineRule="auto"/>
        <w:ind w:right="277"/>
      </w:pPr>
    </w:p>
    <w:p w14:paraId="21BEB9FB" w14:textId="18517153" w:rsidR="00084737" w:rsidRDefault="00084737" w:rsidP="00084737">
      <w:pPr>
        <w:spacing w:after="0" w:line="240" w:lineRule="auto"/>
        <w:ind w:right="277"/>
      </w:pPr>
      <w:r>
        <w:t>Below is an image of the Taylor frame</w:t>
      </w:r>
      <w:r w:rsidR="00A45350">
        <w:t xml:space="preserve">. The video below demonstrates how </w:t>
      </w:r>
      <w:r>
        <w:t xml:space="preserve">to utilize </w:t>
      </w:r>
      <w:r w:rsidR="00A45350">
        <w:t>a Taylor frame</w:t>
      </w:r>
      <w:r>
        <w:t xml:space="preserve">. </w:t>
      </w:r>
      <w:r w:rsidR="006020CA">
        <w:t xml:space="preserve">Additional information can be found in Annexure A: </w:t>
      </w:r>
    </w:p>
    <w:p w14:paraId="68311062" w14:textId="77777777" w:rsidR="00DC60BE" w:rsidRDefault="00DC60BE" w:rsidP="00C92011">
      <w:pPr>
        <w:rPr>
          <w:rFonts w:cs="Arial"/>
        </w:rPr>
      </w:pPr>
    </w:p>
    <w:p w14:paraId="2CB27B60" w14:textId="5633E9D7" w:rsidR="00DC60BE" w:rsidRDefault="00DC60BE" w:rsidP="00C92011">
      <w:pPr>
        <w:rPr>
          <w:rFonts w:cs="Arial"/>
        </w:rPr>
      </w:pPr>
      <w:r>
        <w:rPr>
          <w:noProof/>
          <w:lang w:eastAsia="en-IN" w:bidi="hi-IN"/>
        </w:rPr>
        <w:lastRenderedPageBreak/>
        <w:drawing>
          <wp:inline distT="0" distB="0" distL="0" distR="0" wp14:anchorId="209EC063" wp14:editId="0C3C5475">
            <wp:extent cx="4676775" cy="1952625"/>
            <wp:effectExtent l="0" t="0" r="9525" b="9525"/>
            <wp:docPr id="63" name="Picture 63" descr="Image of two types of Taylor fr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Image of two types of Taylor frames."/>
                    <pic:cNvPicPr/>
                  </pic:nvPicPr>
                  <pic:blipFill>
                    <a:blip r:embed="rId28"/>
                    <a:stretch>
                      <a:fillRect/>
                    </a:stretch>
                  </pic:blipFill>
                  <pic:spPr>
                    <a:xfrm>
                      <a:off x="0" y="0"/>
                      <a:ext cx="4676775" cy="1952625"/>
                    </a:xfrm>
                    <a:prstGeom prst="rect">
                      <a:avLst/>
                    </a:prstGeom>
                  </pic:spPr>
                </pic:pic>
              </a:graphicData>
            </a:graphic>
          </wp:inline>
        </w:drawing>
      </w:r>
    </w:p>
    <w:p w14:paraId="26372112" w14:textId="2BFC8748" w:rsidR="00D63648" w:rsidRDefault="00D63648" w:rsidP="00C92011">
      <w:pPr>
        <w:rPr>
          <w:rFonts w:cs="Arial"/>
        </w:rPr>
      </w:pPr>
    </w:p>
    <w:p w14:paraId="6809ECD1" w14:textId="4B4EB006" w:rsidR="00D63648" w:rsidRDefault="000C352A" w:rsidP="00C92011">
      <w:r>
        <w:rPr>
          <w:noProof/>
        </w:rPr>
        <w:object w:dxaOrig="1533" w:dyaOrig="990" w14:anchorId="0BEF9222">
          <v:shape id="_x0000_i1025" type="#_x0000_t75" alt="A video demonstrating how to use a Taylor Frame. " style="width:76.8pt;height:49.35pt;mso-width-percent:0;mso-height-percent:0;mso-width-percent:0;mso-height-percent:0" o:ole="">
            <v:imagedata r:id="rId29" o:title=""/>
          </v:shape>
          <o:OLEObject Type="Embed" ProgID="Package" ShapeID="_x0000_i1025" DrawAspect="Icon" ObjectID="_1753600171" r:id="rId30"/>
        </w:object>
      </w:r>
    </w:p>
    <w:p w14:paraId="2F22BB01" w14:textId="77777777" w:rsidR="006020CA" w:rsidRDefault="006020CA" w:rsidP="00C92011">
      <w:pPr>
        <w:rPr>
          <w:rFonts w:cs="Arial"/>
        </w:rPr>
      </w:pPr>
    </w:p>
    <w:p w14:paraId="1334ECDF" w14:textId="2B2268C2" w:rsidR="00066DDD" w:rsidRDefault="00066DDD" w:rsidP="00C92011">
      <w:pPr>
        <w:rPr>
          <w:rFonts w:cs="Arial"/>
        </w:rPr>
      </w:pPr>
    </w:p>
    <w:p w14:paraId="7AF06036" w14:textId="77777777" w:rsidR="00EF27ED" w:rsidRPr="005D5301" w:rsidRDefault="00EF27ED" w:rsidP="005D5301">
      <w:pPr>
        <w:pStyle w:val="Heading3"/>
        <w:rPr>
          <w:rStyle w:val="textcolor2f5496"/>
          <w:rFonts w:ascii="Arial" w:hAnsi="Arial" w:cs="Arial"/>
          <w:color w:val="000000" w:themeColor="text1"/>
        </w:rPr>
      </w:pPr>
      <w:r w:rsidRPr="005D5301">
        <w:rPr>
          <w:rStyle w:val="textcolor2f5496"/>
          <w:rFonts w:ascii="Arial" w:hAnsi="Arial" w:cs="Arial"/>
        </w:rPr>
        <w:t>Abacus</w:t>
      </w:r>
      <w:r w:rsidRPr="005D5301">
        <w:rPr>
          <w:rStyle w:val="textcolor2f5496"/>
          <w:rFonts w:ascii="Arial" w:hAnsi="Arial" w:cs="Arial"/>
          <w:color w:val="000000" w:themeColor="text1"/>
        </w:rPr>
        <w:t xml:space="preserve">: </w:t>
      </w:r>
    </w:p>
    <w:p w14:paraId="648D41C1" w14:textId="35399418" w:rsidR="00EF27ED" w:rsidRDefault="00EF27ED" w:rsidP="00EF27ED">
      <w:r w:rsidRPr="00D53A10">
        <w:rPr>
          <w:rStyle w:val="textcolor2f5496"/>
          <w:rFonts w:cs="Arial"/>
          <w:color w:val="000000" w:themeColor="text1"/>
          <w:szCs w:val="24"/>
        </w:rPr>
        <w:t>An a</w:t>
      </w:r>
      <w:r w:rsidRPr="00D53A10">
        <w:rPr>
          <w:rFonts w:cs="Arial"/>
          <w:color w:val="000000" w:themeColor="text1"/>
          <w:szCs w:val="24"/>
        </w:rPr>
        <w:t xml:space="preserve">bacus is a calculating device in which beads are moved to make arithmetic calculations. </w:t>
      </w:r>
      <w:r w:rsidR="00D53A10" w:rsidRPr="00D53A10">
        <w:rPr>
          <w:rFonts w:cs="Arial"/>
          <w:color w:val="000000" w:themeColor="text1"/>
          <w:szCs w:val="24"/>
        </w:rPr>
        <w:t xml:space="preserve">An Abacus </w:t>
      </w:r>
      <w:r w:rsidR="00D53A10">
        <w:rPr>
          <w:rFonts w:cs="Arial"/>
          <w:color w:val="000000" w:themeColor="text1"/>
          <w:szCs w:val="24"/>
          <w:shd w:val="clear" w:color="auto" w:fill="FFFFFF"/>
        </w:rPr>
        <w:t>i</w:t>
      </w:r>
      <w:r w:rsidR="00D53A10" w:rsidRPr="00D53A10">
        <w:rPr>
          <w:rFonts w:cs="Arial"/>
          <w:color w:val="000000" w:themeColor="text1"/>
          <w:szCs w:val="24"/>
          <w:shd w:val="clear" w:color="auto" w:fill="FFFFFF"/>
        </w:rPr>
        <w:t>s </w:t>
      </w:r>
      <w:r w:rsidR="00D53A10" w:rsidRPr="00D53A10">
        <w:rPr>
          <w:rStyle w:val="Emphasis"/>
          <w:rFonts w:cs="Arial"/>
          <w:i w:val="0"/>
          <w:iCs w:val="0"/>
          <w:color w:val="000000" w:themeColor="text1"/>
          <w:szCs w:val="24"/>
          <w:shd w:val="clear" w:color="auto" w:fill="FFFFFF"/>
        </w:rPr>
        <w:t>one of the best ways to improve arithmetic skills and number fluency</w:t>
      </w:r>
      <w:r w:rsidR="00D53A10" w:rsidRPr="00D53A10">
        <w:rPr>
          <w:rFonts w:cs="Arial"/>
          <w:color w:val="000000" w:themeColor="text1"/>
          <w:szCs w:val="24"/>
          <w:shd w:val="clear" w:color="auto" w:fill="FFFFFF"/>
        </w:rPr>
        <w:t>.</w:t>
      </w:r>
      <w:r w:rsidR="00D53A10" w:rsidRPr="00D53A10">
        <w:rPr>
          <w:rFonts w:ascii="Roboto" w:hAnsi="Roboto"/>
          <w:color w:val="000000" w:themeColor="text1"/>
          <w:sz w:val="21"/>
          <w:szCs w:val="21"/>
          <w:shd w:val="clear" w:color="auto" w:fill="FFFFFF"/>
        </w:rPr>
        <w:t xml:space="preserve"> </w:t>
      </w:r>
      <w:r w:rsidRPr="00EF27ED">
        <w:t>Abacus facilitates speedy calculations</w:t>
      </w:r>
      <w:r w:rsidR="002C191B">
        <w:t xml:space="preserve"> and can be used as a tool to also teach mathematical concepts to early learners (Furner.)</w:t>
      </w:r>
      <w:r w:rsidRPr="00EF27ED">
        <w:t>.</w:t>
      </w:r>
      <w:r w:rsidR="00066DDD">
        <w:t xml:space="preserve"> Examples of an abacus are listed below: </w:t>
      </w:r>
    </w:p>
    <w:p w14:paraId="7E0E6873" w14:textId="09C9F094" w:rsidR="00066DDD" w:rsidRDefault="00066DDD" w:rsidP="00EF27ED"/>
    <w:p w14:paraId="231F075A" w14:textId="5683F2F0" w:rsidR="00066DDD" w:rsidRDefault="00066DDD" w:rsidP="00EF27ED">
      <w:r>
        <w:rPr>
          <w:noProof/>
          <w:lang w:eastAsia="en-IN" w:bidi="hi-IN"/>
        </w:rPr>
        <w:drawing>
          <wp:inline distT="0" distB="0" distL="0" distR="0" wp14:anchorId="2B7DA5E4" wp14:editId="15E2C8E6">
            <wp:extent cx="1733550" cy="2087520"/>
            <wp:effectExtent l="0" t="0" r="0" b="8255"/>
            <wp:docPr id="22" name="Picture 22" descr="An image of a simple aba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n image of a simple abacus"/>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1740728" cy="2096164"/>
                    </a:xfrm>
                    <a:prstGeom prst="rect">
                      <a:avLst/>
                    </a:prstGeom>
                    <a:noFill/>
                    <a:ln>
                      <a:noFill/>
                    </a:ln>
                  </pic:spPr>
                </pic:pic>
              </a:graphicData>
            </a:graphic>
          </wp:inline>
        </w:drawing>
      </w:r>
      <w:r w:rsidR="002C191B">
        <w:t xml:space="preserve">You can use an abacus to teach rote counting to young children. You can also explore the concepts of addition and subtraction. Using an abacus can also be a way for a child to demonstrate to you that they understand the concepts of addition and subtraction. </w:t>
      </w:r>
    </w:p>
    <w:p w14:paraId="79F93777" w14:textId="781B7668" w:rsidR="00066DDD" w:rsidRPr="00EF27ED" w:rsidRDefault="00066DDD" w:rsidP="00EF27ED">
      <w:r>
        <w:rPr>
          <w:noProof/>
          <w:lang w:eastAsia="en-IN" w:bidi="hi-IN"/>
        </w:rPr>
        <w:lastRenderedPageBreak/>
        <w:drawing>
          <wp:inline distT="0" distB="0" distL="0" distR="0" wp14:anchorId="54F0DB97" wp14:editId="40311841">
            <wp:extent cx="4181475" cy="1781175"/>
            <wp:effectExtent l="0" t="0" r="9525" b="9525"/>
            <wp:docPr id="7744" name="Picture 7744" descr="An image of an Abacus board with one bead on the top deck and four beads on the lower de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4" name="Picture 7744" descr="An image of an Abacus board with one bead on the top deck and four beads on the lower deck. "/>
                    <pic:cNvPicPr/>
                  </pic:nvPicPr>
                  <pic:blipFill>
                    <a:blip r:embed="rId32"/>
                    <a:stretch>
                      <a:fillRect/>
                    </a:stretch>
                  </pic:blipFill>
                  <pic:spPr>
                    <a:xfrm>
                      <a:off x="0" y="0"/>
                      <a:ext cx="4181475" cy="1781175"/>
                    </a:xfrm>
                    <a:prstGeom prst="rect">
                      <a:avLst/>
                    </a:prstGeom>
                  </pic:spPr>
                </pic:pic>
              </a:graphicData>
            </a:graphic>
          </wp:inline>
        </w:drawing>
      </w:r>
      <w:proofErr w:type="gramStart"/>
      <w:r w:rsidR="002C191B">
        <w:t>Both of these</w:t>
      </w:r>
      <w:proofErr w:type="gramEnd"/>
      <w:r w:rsidR="002C191B">
        <w:t xml:space="preserve"> </w:t>
      </w:r>
      <w:proofErr w:type="spellStart"/>
      <w:r w:rsidR="001A2286" w:rsidRPr="001A2286">
        <w:rPr>
          <w:rFonts w:ascii="Helvetica" w:hAnsi="Helvetica"/>
          <w:shd w:val="clear" w:color="auto" w:fill="FFFFFF"/>
        </w:rPr>
        <w:t>suanpan</w:t>
      </w:r>
      <w:proofErr w:type="spellEnd"/>
      <w:r w:rsidR="001A2286" w:rsidRPr="001A2286">
        <w:rPr>
          <w:rFonts w:ascii="Helvetica" w:hAnsi="Helvetica"/>
          <w:shd w:val="clear" w:color="auto" w:fill="FFFFFF"/>
        </w:rPr>
        <w:t xml:space="preserve"> </w:t>
      </w:r>
      <w:r w:rsidR="002C191B">
        <w:t>abacus</w:t>
      </w:r>
      <w:r w:rsidR="001A2286">
        <w:t>es</w:t>
      </w:r>
      <w:r w:rsidR="002C191B">
        <w:t xml:space="preserve"> can be used for equations and problems with higher numbers. The beads on the top represent the number 5, while the beads on the bottom represent the number 1. </w:t>
      </w:r>
      <w:r w:rsidR="001A2286">
        <w:t>Also</w:t>
      </w:r>
      <w:r w:rsidR="00FE4868">
        <w:t>,</w:t>
      </w:r>
      <w:r w:rsidR="001A2286">
        <w:t xml:space="preserve"> each column is assigned a place value. Additional information on this type of abacus is detailed below in Annexure A. </w:t>
      </w:r>
    </w:p>
    <w:p w14:paraId="79F9647C" w14:textId="739AD7AF" w:rsidR="00D53A10" w:rsidRDefault="00D53A10" w:rsidP="00C92011">
      <w:pPr>
        <w:shd w:val="clear" w:color="auto" w:fill="FFFFFF"/>
        <w:spacing w:after="0" w:line="240" w:lineRule="auto"/>
        <w:jc w:val="both"/>
        <w:textAlignment w:val="baseline"/>
        <w:rPr>
          <w:rFonts w:eastAsia="Times New Roman" w:cs="Arial"/>
          <w:sz w:val="18"/>
          <w:szCs w:val="18"/>
        </w:rPr>
      </w:pPr>
      <w:r>
        <w:rPr>
          <w:rFonts w:eastAsia="Times New Roman" w:cs="Arial"/>
          <w:noProof/>
          <w:sz w:val="18"/>
          <w:szCs w:val="18"/>
        </w:rPr>
        <w:drawing>
          <wp:anchor distT="0" distB="0" distL="114300" distR="114300" simplePos="0" relativeHeight="251666432" behindDoc="0" locked="0" layoutInCell="1" allowOverlap="1" wp14:anchorId="76704776" wp14:editId="2A1803DC">
            <wp:simplePos x="914400" y="5740842"/>
            <wp:positionH relativeFrom="column">
              <wp:align>left</wp:align>
            </wp:positionH>
            <wp:positionV relativeFrom="paragraph">
              <wp:align>top</wp:align>
            </wp:positionV>
            <wp:extent cx="2528515" cy="1645480"/>
            <wp:effectExtent l="0" t="0" r="5715" b="0"/>
            <wp:wrapSquare wrapText="bothSides"/>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33" cstate="email">
                      <a:extLst>
                        <a:ext uri="{28A0092B-C50C-407E-A947-70E740481C1C}">
                          <a14:useLocalDpi xmlns:a14="http://schemas.microsoft.com/office/drawing/2010/main"/>
                        </a:ext>
                      </a:extLst>
                    </a:blip>
                    <a:stretch>
                      <a:fillRect/>
                    </a:stretch>
                  </pic:blipFill>
                  <pic:spPr>
                    <a:xfrm>
                      <a:off x="0" y="0"/>
                      <a:ext cx="2528515" cy="1645480"/>
                    </a:xfrm>
                    <a:prstGeom prst="rect">
                      <a:avLst/>
                    </a:prstGeom>
                  </pic:spPr>
                </pic:pic>
              </a:graphicData>
            </a:graphic>
          </wp:anchor>
        </w:drawing>
      </w:r>
      <w:r>
        <w:rPr>
          <w:rFonts w:eastAsia="Times New Roman" w:cs="Arial"/>
          <w:sz w:val="18"/>
          <w:szCs w:val="18"/>
        </w:rPr>
        <w:br w:type="textWrapping" w:clear="all"/>
      </w:r>
    </w:p>
    <w:p w14:paraId="6AF304F2" w14:textId="77777777" w:rsidR="00D53A10" w:rsidRDefault="00D53A10" w:rsidP="00C92011">
      <w:pPr>
        <w:shd w:val="clear" w:color="auto" w:fill="FFFFFF"/>
        <w:spacing w:after="0" w:line="240" w:lineRule="auto"/>
        <w:jc w:val="both"/>
        <w:textAlignment w:val="baseline"/>
        <w:rPr>
          <w:rFonts w:eastAsia="Times New Roman" w:cs="Arial"/>
          <w:sz w:val="18"/>
          <w:szCs w:val="18"/>
        </w:rPr>
      </w:pPr>
    </w:p>
    <w:p w14:paraId="5206E95B" w14:textId="77777777" w:rsidR="00FE4868" w:rsidRDefault="00FE4868" w:rsidP="00083DFF">
      <w:pPr>
        <w:pStyle w:val="Heading3"/>
        <w:rPr>
          <w:rStyle w:val="textcolor2f5496"/>
          <w:rFonts w:ascii="Arial" w:hAnsi="Arial" w:cs="Arial"/>
        </w:rPr>
      </w:pPr>
    </w:p>
    <w:p w14:paraId="3DE1411C" w14:textId="77777777" w:rsidR="00FE4868" w:rsidRDefault="00FE4868" w:rsidP="00083DFF">
      <w:pPr>
        <w:pStyle w:val="Heading3"/>
        <w:rPr>
          <w:rStyle w:val="textcolor2f5496"/>
          <w:rFonts w:ascii="Arial" w:hAnsi="Arial" w:cs="Arial"/>
        </w:rPr>
      </w:pPr>
    </w:p>
    <w:p w14:paraId="759FAF6E" w14:textId="6E333766" w:rsidR="00EF27ED" w:rsidRPr="00A45350" w:rsidRDefault="00EF27ED" w:rsidP="00083DFF">
      <w:pPr>
        <w:pStyle w:val="Heading3"/>
        <w:rPr>
          <w:rStyle w:val="textcolor2f5496"/>
          <w:rFonts w:ascii="Arial" w:hAnsi="Arial" w:cs="Arial"/>
        </w:rPr>
      </w:pPr>
      <w:r w:rsidRPr="00A45350">
        <w:rPr>
          <w:rStyle w:val="textcolor2f5496"/>
          <w:rFonts w:ascii="Arial" w:hAnsi="Arial" w:cs="Arial"/>
        </w:rPr>
        <w:t>Geoboard And Geometry Kit</w:t>
      </w:r>
      <w:r w:rsidR="001118CA" w:rsidRPr="00A45350">
        <w:rPr>
          <w:rStyle w:val="textcolor2f5496"/>
          <w:rFonts w:ascii="Arial" w:hAnsi="Arial" w:cs="Arial"/>
        </w:rPr>
        <w:t xml:space="preserve"> for Tactile Shapes</w:t>
      </w:r>
      <w:r w:rsidR="003838FF">
        <w:rPr>
          <w:rStyle w:val="textcolor2f5496"/>
          <w:rFonts w:ascii="Arial" w:hAnsi="Arial" w:cs="Arial"/>
        </w:rPr>
        <w:t xml:space="preserve">: </w:t>
      </w:r>
      <w:sdt>
        <w:sdtPr>
          <w:rPr>
            <w:rStyle w:val="textcolor2f5496"/>
            <w:rFonts w:ascii="Arial" w:hAnsi="Arial" w:cs="Arial"/>
          </w:rPr>
          <w:id w:val="-2031860990"/>
          <w:citation/>
        </w:sdtPr>
        <w:sdtContent>
          <w:r w:rsidR="003838FF">
            <w:rPr>
              <w:rStyle w:val="textcolor2f5496"/>
              <w:rFonts w:ascii="Arial" w:hAnsi="Arial" w:cs="Arial"/>
            </w:rPr>
            <w:fldChar w:fldCharType="begin"/>
          </w:r>
          <w:r w:rsidR="003838FF">
            <w:rPr>
              <w:rStyle w:val="textcolor2f5496"/>
              <w:rFonts w:ascii="Arial" w:hAnsi="Arial" w:cs="Arial"/>
            </w:rPr>
            <w:instrText xml:space="preserve"> CITATION Rus20 \l 1033 </w:instrText>
          </w:r>
          <w:r w:rsidR="003838FF">
            <w:rPr>
              <w:rStyle w:val="textcolor2f5496"/>
              <w:rFonts w:ascii="Arial" w:hAnsi="Arial" w:cs="Arial"/>
            </w:rPr>
            <w:fldChar w:fldCharType="separate"/>
          </w:r>
          <w:r w:rsidR="003838FF" w:rsidRPr="003838FF">
            <w:rPr>
              <w:rFonts w:ascii="Arial" w:hAnsi="Arial" w:cs="Arial"/>
              <w:noProof/>
            </w:rPr>
            <w:t>(Russell, 2020)</w:t>
          </w:r>
          <w:r w:rsidR="003838FF">
            <w:rPr>
              <w:rStyle w:val="textcolor2f5496"/>
              <w:rFonts w:ascii="Arial" w:hAnsi="Arial" w:cs="Arial"/>
            </w:rPr>
            <w:fldChar w:fldCharType="end"/>
          </w:r>
        </w:sdtContent>
      </w:sdt>
    </w:p>
    <w:p w14:paraId="0AC98F9F" w14:textId="3EF84DB8" w:rsidR="00B31EF8" w:rsidRPr="00A45350" w:rsidRDefault="00B31EF8" w:rsidP="00EF27ED">
      <w:pPr>
        <w:rPr>
          <w:rFonts w:cs="Arial"/>
          <w:color w:val="282828"/>
          <w:szCs w:val="24"/>
          <w:shd w:val="clear" w:color="auto" w:fill="FFFFFF"/>
        </w:rPr>
      </w:pPr>
      <w:r w:rsidRPr="00A45350">
        <w:rPr>
          <w:rFonts w:cs="Arial"/>
          <w:color w:val="282828"/>
          <w:szCs w:val="24"/>
          <w:shd w:val="clear" w:color="auto" w:fill="FFFFFF"/>
        </w:rPr>
        <w:t xml:space="preserve">Geoboards are square boards that have pegs to which students attach rubber bands to form various shapes. Geoboards come in 5-by-5 pin arrays and 10-by-10 pin arrays. The geoboard is just one of many math manipulatives that can be used in math to support understanding of a concept. Math manipulatives help teach concepts in a concrete method </w:t>
      </w:r>
      <w:r w:rsidR="00084737" w:rsidRPr="00A45350">
        <w:rPr>
          <w:rFonts w:cs="Arial"/>
          <w:color w:val="282828"/>
          <w:szCs w:val="24"/>
          <w:shd w:val="clear" w:color="auto" w:fill="FFFFFF"/>
        </w:rPr>
        <w:t xml:space="preserve">to students with </w:t>
      </w:r>
      <w:r w:rsidR="003838FF">
        <w:rPr>
          <w:rFonts w:cs="Arial"/>
          <w:color w:val="282828"/>
          <w:szCs w:val="24"/>
          <w:shd w:val="clear" w:color="auto" w:fill="FFFFFF"/>
        </w:rPr>
        <w:t>disabilities,</w:t>
      </w:r>
      <w:r w:rsidR="00084737" w:rsidRPr="00A45350">
        <w:rPr>
          <w:rFonts w:cs="Arial"/>
          <w:color w:val="282828"/>
          <w:szCs w:val="24"/>
          <w:shd w:val="clear" w:color="auto" w:fill="FFFFFF"/>
        </w:rPr>
        <w:t xml:space="preserve"> </w:t>
      </w:r>
      <w:r w:rsidRPr="00A45350">
        <w:rPr>
          <w:rFonts w:cs="Arial"/>
          <w:color w:val="282828"/>
          <w:szCs w:val="24"/>
          <w:shd w:val="clear" w:color="auto" w:fill="FFFFFF"/>
        </w:rPr>
        <w:t xml:space="preserve">before </w:t>
      </w:r>
      <w:r w:rsidR="00084737" w:rsidRPr="00A45350">
        <w:rPr>
          <w:rFonts w:cs="Arial"/>
          <w:color w:val="282828"/>
          <w:szCs w:val="24"/>
          <w:shd w:val="clear" w:color="auto" w:fill="FFFFFF"/>
        </w:rPr>
        <w:t>teaching them the same concept in</w:t>
      </w:r>
      <w:r w:rsidRPr="00A45350">
        <w:rPr>
          <w:rFonts w:cs="Arial"/>
          <w:color w:val="282828"/>
          <w:szCs w:val="24"/>
          <w:shd w:val="clear" w:color="auto" w:fill="FFFFFF"/>
        </w:rPr>
        <w:t xml:space="preserve"> symbolic format. Geoboards are used to support early geometric, measurement, and numeracy concepts.</w:t>
      </w:r>
    </w:p>
    <w:p w14:paraId="43DFDB7A" w14:textId="63693A53" w:rsidR="00EF27ED" w:rsidRPr="00083DFF" w:rsidRDefault="00B31EF8" w:rsidP="00EF27ED">
      <w:pPr>
        <w:rPr>
          <w:rFonts w:cs="Arial"/>
          <w:color w:val="121212"/>
          <w:shd w:val="clear" w:color="auto" w:fill="FFFFFF"/>
        </w:rPr>
      </w:pPr>
      <w:r w:rsidRPr="00083DFF">
        <w:rPr>
          <w:rFonts w:cs="Arial"/>
          <w:color w:val="121212"/>
          <w:shd w:val="clear" w:color="auto" w:fill="FFFFFF"/>
        </w:rPr>
        <w:t xml:space="preserve">Students with </w:t>
      </w:r>
      <w:r w:rsidR="003838FF">
        <w:rPr>
          <w:rFonts w:cs="Arial"/>
          <w:color w:val="121212"/>
          <w:shd w:val="clear" w:color="auto" w:fill="FFFFFF"/>
        </w:rPr>
        <w:t xml:space="preserve">disabilities </w:t>
      </w:r>
      <w:r w:rsidR="003838FF" w:rsidRPr="00083DFF">
        <w:rPr>
          <w:rFonts w:cs="Arial"/>
          <w:color w:val="121212"/>
          <w:shd w:val="clear" w:color="auto" w:fill="FFFFFF"/>
        </w:rPr>
        <w:t>can</w:t>
      </w:r>
      <w:r w:rsidR="00EF27ED" w:rsidRPr="00083DFF">
        <w:rPr>
          <w:rFonts w:cs="Arial"/>
          <w:color w:val="121212"/>
          <w:shd w:val="clear" w:color="auto" w:fill="FFFFFF"/>
        </w:rPr>
        <w:t xml:space="preserve"> be shown tactile geometrical shapes using the sharp material used for drawing in sheets, where the reverse side of the diagram made will be tactile. Then </w:t>
      </w:r>
      <w:r w:rsidR="002A7BCC" w:rsidRPr="00083DFF">
        <w:rPr>
          <w:rFonts w:cs="Arial"/>
          <w:color w:val="121212"/>
          <w:shd w:val="clear" w:color="auto" w:fill="FFFFFF"/>
        </w:rPr>
        <w:t>students</w:t>
      </w:r>
      <w:r w:rsidR="00EF27ED" w:rsidRPr="00083DFF">
        <w:rPr>
          <w:rFonts w:cs="Arial"/>
          <w:color w:val="121212"/>
          <w:shd w:val="clear" w:color="auto" w:fill="FFFFFF"/>
        </w:rPr>
        <w:t xml:space="preserve"> can be taught to use the geoboard and geometry kit and make diagrams. </w:t>
      </w:r>
      <w:r w:rsidR="00E37FF4" w:rsidRPr="00083DFF">
        <w:rPr>
          <w:rFonts w:cs="Arial"/>
          <w:color w:val="121212"/>
          <w:shd w:val="clear" w:color="auto" w:fill="FFFFFF"/>
        </w:rPr>
        <w:t xml:space="preserve">Examples of these tools are below: </w:t>
      </w:r>
    </w:p>
    <w:p w14:paraId="2CB02279" w14:textId="1B4CFC1C" w:rsidR="00066DDD" w:rsidRDefault="00066DDD" w:rsidP="3BDEAB5A">
      <w:pPr>
        <w:rPr>
          <w:rFonts w:ascii="Sitka Text" w:hAnsi="Sitka Text"/>
          <w:color w:val="121212"/>
          <w:shd w:val="clear" w:color="auto" w:fill="FFFFFF"/>
        </w:rPr>
      </w:pPr>
      <w:r>
        <w:rPr>
          <w:noProof/>
          <w:lang w:eastAsia="en-IN" w:bidi="hi-IN"/>
        </w:rPr>
        <w:lastRenderedPageBreak/>
        <w:drawing>
          <wp:anchor distT="0" distB="0" distL="114300" distR="114300" simplePos="0" relativeHeight="251667456" behindDoc="0" locked="0" layoutInCell="1" allowOverlap="1" wp14:anchorId="2152CDCE" wp14:editId="48515BC4">
            <wp:simplePos x="0" y="0"/>
            <wp:positionH relativeFrom="column">
              <wp:posOffset>0</wp:posOffset>
            </wp:positionH>
            <wp:positionV relativeFrom="paragraph">
              <wp:posOffset>-2043</wp:posOffset>
            </wp:positionV>
            <wp:extent cx="2333625" cy="1952625"/>
            <wp:effectExtent l="0" t="0" r="9525" b="9525"/>
            <wp:wrapSquare wrapText="bothSides"/>
            <wp:docPr id="56"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2333625" cy="1952625"/>
                    </a:xfrm>
                    <a:prstGeom prst="rect">
                      <a:avLst/>
                    </a:prstGeom>
                    <a:noFill/>
                    <a:ln>
                      <a:noFill/>
                    </a:ln>
                  </pic:spPr>
                </pic:pic>
              </a:graphicData>
            </a:graphic>
          </wp:anchor>
        </w:drawing>
      </w:r>
      <w:r w:rsidR="00A45350">
        <w:rPr>
          <w:noProof/>
        </w:rPr>
        <w:drawing>
          <wp:inline distT="0" distB="0" distL="0" distR="0" wp14:anchorId="7CFB832C" wp14:editId="2B652195">
            <wp:extent cx="2170186" cy="2213386"/>
            <wp:effectExtent l="0" t="0" r="635" b="6985"/>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35" cstate="email">
                      <a:extLst>
                        <a:ext uri="{28A0092B-C50C-407E-A947-70E740481C1C}">
                          <a14:useLocalDpi xmlns:a14="http://schemas.microsoft.com/office/drawing/2010/main"/>
                        </a:ext>
                        <a:ext uri="{C183D7F6-B498-43B3-948B-1728B52AA6E4}">
                          <adec:decorative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val="1"/>
                        </a:ext>
                      </a:extLst>
                    </a:blip>
                    <a:stretch>
                      <a:fillRect/>
                    </a:stretch>
                  </pic:blipFill>
                  <pic:spPr bwMode="auto">
                    <a:xfrm>
                      <a:off x="0" y="0"/>
                      <a:ext cx="2170186" cy="2213386"/>
                    </a:xfrm>
                    <a:prstGeom prst="rect">
                      <a:avLst/>
                    </a:prstGeom>
                    <a:noFill/>
                    <a:ln>
                      <a:noFill/>
                    </a:ln>
                  </pic:spPr>
                </pic:pic>
              </a:graphicData>
            </a:graphic>
          </wp:inline>
        </w:drawing>
      </w:r>
    </w:p>
    <w:p w14:paraId="0A12C1F3" w14:textId="406D0D2B" w:rsidR="00066DDD" w:rsidRDefault="00066DDD" w:rsidP="3BDEAB5A">
      <w:pPr>
        <w:rPr>
          <w:rFonts w:ascii="Sitka Text" w:hAnsi="Sitka Text"/>
          <w:color w:val="121212"/>
        </w:rPr>
      </w:pPr>
      <w:r>
        <w:rPr>
          <w:noProof/>
          <w:lang w:eastAsia="en-IN" w:bidi="hi-IN"/>
        </w:rPr>
        <w:drawing>
          <wp:inline distT="0" distB="0" distL="0" distR="0" wp14:anchorId="4DF00AE0" wp14:editId="329F0FC7">
            <wp:extent cx="2114550" cy="2162175"/>
            <wp:effectExtent l="0" t="0" r="0" b="9525"/>
            <wp:docPr id="57" name="Picture 57" descr="Image of a protractor with a pointer pointing towards the 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Image of a protractor with a pointer pointing towards the degrees"/>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114550" cy="2162175"/>
                    </a:xfrm>
                    <a:prstGeom prst="rect">
                      <a:avLst/>
                    </a:prstGeom>
                    <a:noFill/>
                    <a:ln>
                      <a:noFill/>
                    </a:ln>
                  </pic:spPr>
                </pic:pic>
              </a:graphicData>
            </a:graphic>
          </wp:inline>
        </w:drawing>
      </w:r>
    </w:p>
    <w:p w14:paraId="6300142B" w14:textId="1B2D0103" w:rsidR="00112816" w:rsidRDefault="00112816" w:rsidP="006F6941">
      <w:pPr>
        <w:pStyle w:val="Heading3"/>
        <w:rPr>
          <w:rFonts w:ascii="Arial" w:hAnsi="Arial" w:cs="Arial"/>
        </w:rPr>
      </w:pPr>
    </w:p>
    <w:p w14:paraId="288CA104" w14:textId="3609D086" w:rsidR="00112816" w:rsidRDefault="00112816" w:rsidP="00112816"/>
    <w:p w14:paraId="6D93F0A3" w14:textId="73F6DEC6" w:rsidR="002F722B" w:rsidRPr="006F6941" w:rsidRDefault="002F722B" w:rsidP="006F6941">
      <w:pPr>
        <w:pStyle w:val="Heading3"/>
        <w:rPr>
          <w:rFonts w:ascii="Arial" w:hAnsi="Arial" w:cs="Arial"/>
        </w:rPr>
      </w:pPr>
      <w:r w:rsidRPr="006F6941">
        <w:rPr>
          <w:rFonts w:ascii="Arial" w:hAnsi="Arial" w:cs="Arial"/>
        </w:rPr>
        <w:t xml:space="preserve">Activity: </w:t>
      </w:r>
    </w:p>
    <w:p w14:paraId="0582441D" w14:textId="4DDD6073" w:rsidR="002F722B" w:rsidRDefault="002F722B" w:rsidP="002F722B">
      <w:r>
        <w:t xml:space="preserve">In thinking about what we have learned so far in this module, how would you incorporate these activities with the students in your classroom? </w:t>
      </w:r>
      <w:r w:rsidR="006F6941">
        <w:t xml:space="preserve">Write down one or two ideas about what activities you can try in your classroom this week. </w:t>
      </w:r>
    </w:p>
    <w:p w14:paraId="595F6022" w14:textId="77777777" w:rsidR="002F722B" w:rsidRPr="002F722B" w:rsidRDefault="002F722B" w:rsidP="002F722B"/>
    <w:p w14:paraId="2FCBA3C7" w14:textId="13A8E38A" w:rsidR="00EF27ED" w:rsidRPr="00A45350" w:rsidRDefault="3BDEAB5A" w:rsidP="00083DFF">
      <w:pPr>
        <w:pStyle w:val="Heading2"/>
        <w:rPr>
          <w:rFonts w:ascii="Arial" w:hAnsi="Arial" w:cs="Arial"/>
          <w:sz w:val="24"/>
          <w:szCs w:val="24"/>
        </w:rPr>
      </w:pPr>
      <w:r w:rsidRPr="3BDEAB5A">
        <w:rPr>
          <w:rStyle w:val="textcolor2f5496"/>
          <w:rFonts w:ascii="Arial" w:hAnsi="Arial" w:cs="Arial"/>
          <w:sz w:val="24"/>
          <w:szCs w:val="24"/>
        </w:rPr>
        <w:t xml:space="preserve">Computerized Tools and Techniques for making advanced math accessible to students with disabilities: </w:t>
      </w:r>
    </w:p>
    <w:p w14:paraId="69607D13" w14:textId="38CEAC85" w:rsidR="00906BDB" w:rsidRPr="00951BA9" w:rsidRDefault="3BDEAB5A" w:rsidP="3BDEAB5A">
      <w:pPr>
        <w:pStyle w:val="NormalWeb"/>
        <w:shd w:val="clear" w:color="auto" w:fill="FFFFFF" w:themeFill="background1"/>
        <w:spacing w:before="0" w:beforeAutospacing="0" w:after="120" w:afterAutospacing="0"/>
        <w:jc w:val="both"/>
        <w:rPr>
          <w:rFonts w:ascii="Arial" w:hAnsi="Arial" w:cs="Arial"/>
          <w:color w:val="121212"/>
        </w:rPr>
      </w:pPr>
      <w:r w:rsidRPr="3BDEAB5A">
        <w:rPr>
          <w:rFonts w:ascii="Arial" w:hAnsi="Arial" w:cs="Arial"/>
          <w:color w:val="121212"/>
        </w:rPr>
        <w:t xml:space="preserve">With the advancement of computer technology, software programs have been developed that make math and scientific content accessible to students who are visually impaired and use screen readers. In this section we will be discussing </w:t>
      </w:r>
      <w:proofErr w:type="spellStart"/>
      <w:r w:rsidR="00EA281A">
        <w:rPr>
          <w:rFonts w:ascii="Arial" w:hAnsi="Arial" w:cs="Arial"/>
          <w:color w:val="121212"/>
        </w:rPr>
        <w:t>MathType</w:t>
      </w:r>
      <w:proofErr w:type="spellEnd"/>
      <w:r w:rsidR="00EA281A">
        <w:rPr>
          <w:rFonts w:ascii="Arial" w:hAnsi="Arial" w:cs="Arial"/>
          <w:color w:val="121212"/>
        </w:rPr>
        <w:t xml:space="preserve">, which is a free </w:t>
      </w:r>
      <w:r w:rsidRPr="3BDEAB5A">
        <w:rPr>
          <w:rFonts w:ascii="Arial" w:hAnsi="Arial" w:cs="Arial"/>
          <w:color w:val="121212"/>
        </w:rPr>
        <w:t xml:space="preserve">software </w:t>
      </w:r>
      <w:r w:rsidR="00EA281A">
        <w:rPr>
          <w:rFonts w:ascii="Arial" w:hAnsi="Arial" w:cs="Arial"/>
          <w:color w:val="121212"/>
        </w:rPr>
        <w:t>program that works with MS Word and is for students in upper primary school who may be doing more advanced math</w:t>
      </w:r>
      <w:r w:rsidRPr="3BDEAB5A">
        <w:rPr>
          <w:rFonts w:ascii="Arial" w:hAnsi="Arial" w:cs="Arial"/>
          <w:color w:val="121212"/>
        </w:rPr>
        <w:t xml:space="preserve">:  </w:t>
      </w:r>
    </w:p>
    <w:p w14:paraId="787F2B0A" w14:textId="77777777" w:rsidR="00EF27ED" w:rsidRPr="00655C9D" w:rsidRDefault="00EF27ED" w:rsidP="00951BA9">
      <w:pPr>
        <w:pStyle w:val="Heading3"/>
        <w:rPr>
          <w:rFonts w:ascii="Arial" w:hAnsi="Arial" w:cs="Arial"/>
        </w:rPr>
      </w:pPr>
      <w:proofErr w:type="spellStart"/>
      <w:r w:rsidRPr="00655C9D">
        <w:rPr>
          <w:rStyle w:val="textcolor2f5496"/>
          <w:rFonts w:ascii="Arial" w:hAnsi="Arial" w:cs="Arial"/>
          <w:color w:val="2F5496"/>
        </w:rPr>
        <w:lastRenderedPageBreak/>
        <w:t>MathType</w:t>
      </w:r>
      <w:proofErr w:type="spellEnd"/>
    </w:p>
    <w:p w14:paraId="41A31DF0" w14:textId="4A034A46" w:rsidR="00EF27ED" w:rsidRPr="00951BA9" w:rsidRDefault="00EF27ED" w:rsidP="00EF27ED">
      <w:pPr>
        <w:pStyle w:val="NormalWeb"/>
        <w:spacing w:before="0" w:beforeAutospacing="0" w:after="120" w:afterAutospacing="0"/>
        <w:ind w:firstLine="240"/>
        <w:rPr>
          <w:rFonts w:ascii="Arial" w:hAnsi="Arial" w:cs="Arial"/>
        </w:rPr>
      </w:pPr>
      <w:proofErr w:type="spellStart"/>
      <w:r w:rsidRPr="00951BA9">
        <w:rPr>
          <w:rFonts w:ascii="Arial" w:hAnsi="Arial" w:cs="Arial"/>
        </w:rPr>
        <w:t>MathType</w:t>
      </w:r>
      <w:proofErr w:type="spellEnd"/>
      <w:r w:rsidRPr="00951BA9">
        <w:rPr>
          <w:rFonts w:ascii="Arial" w:hAnsi="Arial" w:cs="Arial"/>
        </w:rPr>
        <w:t xml:space="preserve"> is an interactive accessible equation editor. It provides accessible ways of writing mathematical equations in Microsoft Word documents</w:t>
      </w:r>
      <w:r w:rsidR="00EA281A">
        <w:rPr>
          <w:rFonts w:ascii="Arial" w:hAnsi="Arial" w:cs="Arial"/>
        </w:rPr>
        <w:t xml:space="preserve"> and other types of documents. It can be used on Window PCs, or Macs. </w:t>
      </w:r>
    </w:p>
    <w:p w14:paraId="204B9984" w14:textId="7B453345" w:rsidR="00324D4B" w:rsidRPr="00655C9D" w:rsidRDefault="00324D4B" w:rsidP="00EF27ED">
      <w:pPr>
        <w:pStyle w:val="NormalWeb"/>
        <w:spacing w:before="0" w:beforeAutospacing="0" w:after="120" w:afterAutospacing="0"/>
        <w:ind w:firstLine="240"/>
        <w:rPr>
          <w:rFonts w:ascii="Arial" w:hAnsi="Arial" w:cs="Arial"/>
        </w:rPr>
      </w:pPr>
      <w:r w:rsidRPr="00655C9D">
        <w:rPr>
          <w:rFonts w:ascii="Arial" w:hAnsi="Arial" w:cs="Arial"/>
          <w:color w:val="000000"/>
          <w:shd w:val="clear" w:color="auto" w:fill="FFFFFF"/>
        </w:rPr>
        <w:t>Math ML is a mathematical markup language designed to display equations</w:t>
      </w:r>
      <w:r w:rsidR="0068679B" w:rsidRPr="00655C9D">
        <w:rPr>
          <w:rFonts w:ascii="Arial" w:hAnsi="Arial" w:cs="Arial"/>
          <w:color w:val="000000"/>
          <w:shd w:val="clear" w:color="auto" w:fill="FFFFFF"/>
        </w:rPr>
        <w:t>,</w:t>
      </w:r>
      <w:r w:rsidRPr="00655C9D">
        <w:rPr>
          <w:rFonts w:ascii="Arial" w:hAnsi="Arial" w:cs="Arial"/>
          <w:color w:val="000000"/>
          <w:shd w:val="clear" w:color="auto" w:fill="FFFFFF"/>
        </w:rPr>
        <w:t xml:space="preserve"> (</w:t>
      </w:r>
      <w:proofErr w:type="gramStart"/>
      <w:r w:rsidRPr="00655C9D">
        <w:rPr>
          <w:rFonts w:ascii="Arial" w:hAnsi="Arial" w:cs="Arial"/>
          <w:color w:val="000000"/>
          <w:shd w:val="clear" w:color="auto" w:fill="FFFFFF"/>
        </w:rPr>
        <w:t>e.g.</w:t>
      </w:r>
      <w:proofErr w:type="gramEnd"/>
      <w:r w:rsidRPr="00655C9D">
        <w:rPr>
          <w:rFonts w:ascii="Arial" w:hAnsi="Arial" w:cs="Arial"/>
          <w:color w:val="000000"/>
          <w:shd w:val="clear" w:color="auto" w:fill="FFFFFF"/>
        </w:rPr>
        <w:t xml:space="preserve"> fractions, square roots, matrices, bounded integrals) on the </w:t>
      </w:r>
      <w:r w:rsidR="00EA281A">
        <w:rPr>
          <w:rFonts w:ascii="Arial" w:hAnsi="Arial" w:cs="Arial"/>
          <w:color w:val="000000"/>
          <w:shd w:val="clear" w:color="auto" w:fill="FFFFFF"/>
        </w:rPr>
        <w:t>w</w:t>
      </w:r>
      <w:r w:rsidRPr="00655C9D">
        <w:rPr>
          <w:rFonts w:ascii="Arial" w:hAnsi="Arial" w:cs="Arial"/>
          <w:color w:val="000000"/>
          <w:shd w:val="clear" w:color="auto" w:fill="FFFFFF"/>
        </w:rPr>
        <w:t>eb and in other formats such as EPUB.</w:t>
      </w:r>
      <w:r w:rsidR="0068679B" w:rsidRPr="00655C9D">
        <w:rPr>
          <w:rFonts w:ascii="Arial" w:hAnsi="Arial" w:cs="Arial"/>
          <w:color w:val="000000"/>
          <w:shd w:val="clear" w:color="auto" w:fill="FFFFFF"/>
        </w:rPr>
        <w:t xml:space="preserve"> </w:t>
      </w:r>
    </w:p>
    <w:p w14:paraId="29C04B0B" w14:textId="77777777" w:rsidR="00EF27ED" w:rsidRPr="00951BA9" w:rsidRDefault="00EF27ED" w:rsidP="00951BA9">
      <w:pPr>
        <w:pStyle w:val="Heading3"/>
        <w:rPr>
          <w:rFonts w:ascii="Arial" w:hAnsi="Arial" w:cs="Arial"/>
        </w:rPr>
      </w:pPr>
      <w:r w:rsidRPr="00951BA9">
        <w:rPr>
          <w:rStyle w:val="textcolor2f5496"/>
          <w:rFonts w:ascii="Arial" w:hAnsi="Arial" w:cs="Arial"/>
          <w:color w:val="2F5496"/>
        </w:rPr>
        <w:t>Process</w:t>
      </w:r>
    </w:p>
    <w:p w14:paraId="3A2E640A" w14:textId="6755314B" w:rsidR="00EF27ED" w:rsidRDefault="00EF27ED" w:rsidP="00EA281A">
      <w:pPr>
        <w:pStyle w:val="NormalWeb"/>
        <w:spacing w:before="0" w:beforeAutospacing="0" w:after="120" w:afterAutospacing="0"/>
        <w:ind w:firstLine="240"/>
      </w:pPr>
      <w:r w:rsidRPr="00951BA9">
        <w:rPr>
          <w:rFonts w:ascii="Arial" w:hAnsi="Arial" w:cs="Arial"/>
        </w:rPr>
        <w:t xml:space="preserve">There are two ways of writing mathematical equations using </w:t>
      </w:r>
      <w:proofErr w:type="spellStart"/>
      <w:r w:rsidRPr="00951BA9">
        <w:rPr>
          <w:rFonts w:ascii="Arial" w:hAnsi="Arial" w:cs="Arial"/>
        </w:rPr>
        <w:t>MathType</w:t>
      </w:r>
      <w:proofErr w:type="spellEnd"/>
      <w:r w:rsidRPr="00951BA9">
        <w:rPr>
          <w:rFonts w:ascii="Arial" w:hAnsi="Arial" w:cs="Arial"/>
        </w:rPr>
        <w:t xml:space="preserve">: with </w:t>
      </w:r>
      <w:proofErr w:type="spellStart"/>
      <w:r w:rsidRPr="00951BA9">
        <w:rPr>
          <w:rFonts w:ascii="Arial" w:hAnsi="Arial" w:cs="Arial"/>
        </w:rPr>
        <w:t>MathType</w:t>
      </w:r>
      <w:proofErr w:type="spellEnd"/>
      <w:r w:rsidRPr="00951BA9">
        <w:rPr>
          <w:rFonts w:ascii="Arial" w:hAnsi="Arial" w:cs="Arial"/>
        </w:rPr>
        <w:t xml:space="preserve"> editor and without editor. </w:t>
      </w:r>
      <w:proofErr w:type="spellStart"/>
      <w:r w:rsidRPr="00951BA9">
        <w:rPr>
          <w:rFonts w:ascii="Arial" w:hAnsi="Arial" w:cs="Arial"/>
        </w:rPr>
        <w:t>MathType</w:t>
      </w:r>
      <w:proofErr w:type="spellEnd"/>
      <w:r w:rsidRPr="00951BA9">
        <w:rPr>
          <w:rFonts w:ascii="Arial" w:hAnsi="Arial" w:cs="Arial"/>
        </w:rPr>
        <w:t xml:space="preserve"> editor is completely accessible with NVDA</w:t>
      </w:r>
      <w:r w:rsidR="00EA281A">
        <w:rPr>
          <w:rFonts w:ascii="Arial" w:hAnsi="Arial" w:cs="Arial"/>
        </w:rPr>
        <w:t>, a screen reader used by students with visual impairments. It</w:t>
      </w:r>
      <w:r w:rsidRPr="00951BA9">
        <w:rPr>
          <w:rFonts w:ascii="Arial" w:hAnsi="Arial" w:cs="Arial"/>
        </w:rPr>
        <w:t xml:space="preserve"> provides features to write mathematical equations with the help of keyboard by using shortcut keys</w:t>
      </w:r>
      <w:r w:rsidR="00EA281A">
        <w:rPr>
          <w:rFonts w:ascii="Arial" w:hAnsi="Arial" w:cs="Arial"/>
        </w:rPr>
        <w:t>.</w:t>
      </w:r>
    </w:p>
    <w:p w14:paraId="20C0A05D" w14:textId="77777777" w:rsidR="00EF27ED" w:rsidRPr="00655C9D" w:rsidRDefault="00EF27ED" w:rsidP="00655C9D">
      <w:pPr>
        <w:pStyle w:val="NormalWeb"/>
        <w:spacing w:before="0" w:beforeAutospacing="0" w:after="120" w:afterAutospacing="0"/>
        <w:rPr>
          <w:rFonts w:ascii="Arial" w:hAnsi="Arial" w:cs="Arial"/>
        </w:rPr>
      </w:pPr>
      <w:r w:rsidRPr="00655C9D">
        <w:rPr>
          <w:rFonts w:ascii="Arial" w:hAnsi="Arial" w:cs="Arial"/>
        </w:rPr>
        <w:t>A 30-day trial is available free of cost which can be downloaded from:</w:t>
      </w:r>
    </w:p>
    <w:p w14:paraId="3553B303" w14:textId="77D194CF" w:rsidR="00EF27ED" w:rsidRPr="00655C9D" w:rsidRDefault="00000000" w:rsidP="00655C9D">
      <w:pPr>
        <w:pStyle w:val="NormalWeb"/>
        <w:spacing w:before="0" w:beforeAutospacing="0" w:after="120" w:afterAutospacing="0"/>
        <w:rPr>
          <w:rFonts w:ascii="Arial" w:hAnsi="Arial" w:cs="Arial"/>
        </w:rPr>
      </w:pPr>
      <w:hyperlink r:id="rId37" w:history="1">
        <w:r w:rsidR="00655C9D" w:rsidRPr="00A676C8">
          <w:rPr>
            <w:rStyle w:val="Hyperlink"/>
            <w:rFonts w:ascii="Arial" w:hAnsi="Arial" w:cs="Arial"/>
            <w:b/>
            <w:bCs/>
          </w:rPr>
          <w:t>http://www.dessci.com/en/products/MathType/trial.asp</w:t>
        </w:r>
      </w:hyperlink>
    </w:p>
    <w:p w14:paraId="09539204" w14:textId="450B698F" w:rsidR="0084249C" w:rsidRPr="0084249C" w:rsidRDefault="0084249C" w:rsidP="00EF27ED">
      <w:pPr>
        <w:shd w:val="clear" w:color="auto" w:fill="FFFFFF"/>
        <w:spacing w:after="0" w:line="240" w:lineRule="auto"/>
        <w:ind w:left="240"/>
        <w:jc w:val="both"/>
        <w:textAlignment w:val="baseline"/>
        <w:rPr>
          <w:rFonts w:eastAsia="Times New Roman" w:cs="Arial"/>
          <w:sz w:val="18"/>
          <w:szCs w:val="18"/>
        </w:rPr>
      </w:pPr>
      <w:r w:rsidRPr="0084249C">
        <w:rPr>
          <w:rFonts w:eastAsia="Times New Roman" w:cs="Arial"/>
          <w:color w:val="121212"/>
          <w:szCs w:val="24"/>
        </w:rPr>
        <w:t> </w:t>
      </w:r>
    </w:p>
    <w:p w14:paraId="1D6C8203" w14:textId="28517C6F" w:rsidR="0084249C" w:rsidRPr="00951BA9" w:rsidRDefault="00EF27ED" w:rsidP="00951BA9">
      <w:pPr>
        <w:pStyle w:val="Heading2"/>
        <w:rPr>
          <w:rFonts w:ascii="Arial" w:eastAsia="Times New Roman" w:hAnsi="Arial" w:cs="Arial"/>
          <w:sz w:val="18"/>
          <w:szCs w:val="18"/>
        </w:rPr>
      </w:pPr>
      <w:r w:rsidRPr="00951BA9">
        <w:rPr>
          <w:rFonts w:ascii="Arial" w:eastAsia="Times New Roman" w:hAnsi="Arial" w:cs="Arial"/>
        </w:rPr>
        <w:t>C</w:t>
      </w:r>
      <w:r w:rsidR="00A45350">
        <w:rPr>
          <w:rFonts w:ascii="Arial" w:eastAsia="Times New Roman" w:hAnsi="Arial" w:cs="Arial"/>
        </w:rPr>
        <w:t>onclusion</w:t>
      </w:r>
      <w:r w:rsidR="0084249C" w:rsidRPr="00951BA9">
        <w:rPr>
          <w:rFonts w:ascii="Arial" w:eastAsia="Times New Roman" w:hAnsi="Arial" w:cs="Arial"/>
        </w:rPr>
        <w:t>:  </w:t>
      </w:r>
    </w:p>
    <w:p w14:paraId="66C45C2E" w14:textId="77777777" w:rsidR="0084249C" w:rsidRPr="0084249C" w:rsidRDefault="0084249C" w:rsidP="0084249C">
      <w:pPr>
        <w:shd w:val="clear" w:color="auto" w:fill="FFFFFF"/>
        <w:spacing w:after="0" w:line="240" w:lineRule="auto"/>
        <w:jc w:val="both"/>
        <w:textAlignment w:val="baseline"/>
        <w:rPr>
          <w:rFonts w:eastAsia="Times New Roman" w:cs="Arial"/>
          <w:sz w:val="18"/>
          <w:szCs w:val="18"/>
        </w:rPr>
      </w:pPr>
      <w:r w:rsidRPr="0084249C">
        <w:rPr>
          <w:rFonts w:eastAsia="Times New Roman" w:cs="Arial"/>
          <w:color w:val="121212"/>
          <w:szCs w:val="24"/>
        </w:rPr>
        <w:t>From this module, we have learned: </w:t>
      </w:r>
    </w:p>
    <w:p w14:paraId="1985AF9C" w14:textId="58B00A0D" w:rsidR="00EF27ED" w:rsidRPr="00EF27ED" w:rsidRDefault="00EF27ED" w:rsidP="00EF27ED">
      <w:pPr>
        <w:pStyle w:val="NoSpacing"/>
        <w:numPr>
          <w:ilvl w:val="0"/>
          <w:numId w:val="24"/>
        </w:numPr>
        <w:rPr>
          <w:rFonts w:cs="Arial"/>
        </w:rPr>
      </w:pPr>
      <w:r>
        <w:rPr>
          <w:rFonts w:cs="Arial"/>
        </w:rPr>
        <w:t>The i</w:t>
      </w:r>
      <w:r w:rsidRPr="00EF27ED">
        <w:rPr>
          <w:rFonts w:cs="Arial"/>
        </w:rPr>
        <w:t>mportance of math including basic mathematical concepts.</w:t>
      </w:r>
    </w:p>
    <w:p w14:paraId="38AEC1AC" w14:textId="09029210" w:rsidR="00EF27ED" w:rsidRPr="00EF27ED" w:rsidRDefault="00EF27ED" w:rsidP="00EF27ED">
      <w:pPr>
        <w:pStyle w:val="NoSpacing"/>
        <w:numPr>
          <w:ilvl w:val="0"/>
          <w:numId w:val="24"/>
        </w:numPr>
        <w:rPr>
          <w:rFonts w:cs="Arial"/>
        </w:rPr>
      </w:pPr>
      <w:r>
        <w:rPr>
          <w:rStyle w:val="textcolor2f5496"/>
          <w:rFonts w:cs="Arial"/>
        </w:rPr>
        <w:t>H</w:t>
      </w:r>
      <w:r w:rsidRPr="00EF27ED">
        <w:rPr>
          <w:rStyle w:val="textcolor2f5496"/>
          <w:rFonts w:cs="Arial"/>
        </w:rPr>
        <w:t>ow to develop</w:t>
      </w:r>
      <w:r w:rsidRPr="00EF27ED">
        <w:rPr>
          <w:rStyle w:val="textcolor2f5496"/>
          <w:rFonts w:cs="Arial"/>
          <w:color w:val="2F5496"/>
        </w:rPr>
        <w:t xml:space="preserve"> </w:t>
      </w:r>
      <w:r w:rsidR="00655C9D">
        <w:rPr>
          <w:rFonts w:cs="Arial"/>
        </w:rPr>
        <w:t>s</w:t>
      </w:r>
      <w:r w:rsidRPr="00EF27ED">
        <w:rPr>
          <w:rFonts w:cs="Arial"/>
        </w:rPr>
        <w:t xml:space="preserve">kills of </w:t>
      </w:r>
      <w:r w:rsidR="00655C9D">
        <w:rPr>
          <w:rFonts w:cs="Arial"/>
        </w:rPr>
        <w:t>c</w:t>
      </w:r>
      <w:r w:rsidRPr="00EF27ED">
        <w:rPr>
          <w:rFonts w:cs="Arial"/>
        </w:rPr>
        <w:t xml:space="preserve">ounting, </w:t>
      </w:r>
      <w:r w:rsidR="00655C9D">
        <w:rPr>
          <w:rFonts w:cs="Arial"/>
        </w:rPr>
        <w:t>m</w:t>
      </w:r>
      <w:r w:rsidRPr="00EF27ED">
        <w:rPr>
          <w:rFonts w:cs="Arial"/>
        </w:rPr>
        <w:t>atching</w:t>
      </w:r>
      <w:r w:rsidR="00655C9D">
        <w:rPr>
          <w:rFonts w:cs="Arial"/>
        </w:rPr>
        <w:t>, s</w:t>
      </w:r>
      <w:r w:rsidRPr="00EF27ED">
        <w:rPr>
          <w:rFonts w:cs="Arial"/>
        </w:rPr>
        <w:t xml:space="preserve">orting, </w:t>
      </w:r>
      <w:r w:rsidR="00655C9D">
        <w:rPr>
          <w:rFonts w:cs="Arial"/>
        </w:rPr>
        <w:t>ca</w:t>
      </w:r>
      <w:r w:rsidRPr="00EF27ED">
        <w:rPr>
          <w:rFonts w:cs="Arial"/>
        </w:rPr>
        <w:t>tegoriz</w:t>
      </w:r>
      <w:r w:rsidR="00655C9D">
        <w:rPr>
          <w:rFonts w:cs="Arial"/>
        </w:rPr>
        <w:t>ation</w:t>
      </w:r>
      <w:r w:rsidRPr="00EF27ED">
        <w:rPr>
          <w:rFonts w:cs="Arial"/>
        </w:rPr>
        <w:t xml:space="preserve">, and </w:t>
      </w:r>
      <w:r w:rsidR="00655C9D">
        <w:rPr>
          <w:rFonts w:cs="Arial"/>
        </w:rPr>
        <w:t>d</w:t>
      </w:r>
      <w:r w:rsidRPr="00EF27ED">
        <w:rPr>
          <w:rFonts w:cs="Arial"/>
        </w:rPr>
        <w:t>iscriminati</w:t>
      </w:r>
      <w:r w:rsidR="00655C9D">
        <w:rPr>
          <w:rFonts w:cs="Arial"/>
        </w:rPr>
        <w:t>o</w:t>
      </w:r>
      <w:r w:rsidRPr="00EF27ED">
        <w:rPr>
          <w:rFonts w:cs="Arial"/>
        </w:rPr>
        <w:t>n</w:t>
      </w:r>
    </w:p>
    <w:p w14:paraId="2348C0B2" w14:textId="799BAA44" w:rsidR="00EF27ED" w:rsidRPr="00EF27ED" w:rsidRDefault="00EF27ED" w:rsidP="00EF27ED">
      <w:pPr>
        <w:pStyle w:val="NoSpacing"/>
        <w:numPr>
          <w:ilvl w:val="0"/>
          <w:numId w:val="24"/>
        </w:numPr>
        <w:rPr>
          <w:rFonts w:cs="Arial"/>
        </w:rPr>
      </w:pPr>
      <w:r w:rsidRPr="00EF27ED">
        <w:rPr>
          <w:rFonts w:cs="Arial"/>
        </w:rPr>
        <w:t>Tools t</w:t>
      </w:r>
      <w:r>
        <w:rPr>
          <w:rFonts w:cs="Arial"/>
        </w:rPr>
        <w:t xml:space="preserve">hat can be </w:t>
      </w:r>
      <w:r w:rsidRPr="00EF27ED">
        <w:rPr>
          <w:rFonts w:cs="Arial"/>
        </w:rPr>
        <w:t xml:space="preserve">used with more complex mathematical concepts </w:t>
      </w:r>
      <w:r w:rsidR="00655C9D">
        <w:rPr>
          <w:rFonts w:cs="Arial"/>
        </w:rPr>
        <w:t>for</w:t>
      </w:r>
      <w:r w:rsidRPr="00EF27ED">
        <w:rPr>
          <w:rFonts w:cs="Arial"/>
        </w:rPr>
        <w:t xml:space="preserve"> students with </w:t>
      </w:r>
      <w:proofErr w:type="gramStart"/>
      <w:r w:rsidR="00CA2653">
        <w:rPr>
          <w:rFonts w:cs="Arial"/>
        </w:rPr>
        <w:t>disabilities</w:t>
      </w:r>
      <w:proofErr w:type="gramEnd"/>
      <w:r w:rsidR="00CA2653">
        <w:rPr>
          <w:rFonts w:cs="Arial"/>
        </w:rPr>
        <w:t xml:space="preserve"> </w:t>
      </w:r>
    </w:p>
    <w:p w14:paraId="413D100C" w14:textId="77777777" w:rsidR="0084249C" w:rsidRPr="0084249C" w:rsidRDefault="0084249C" w:rsidP="0084249C">
      <w:pPr>
        <w:spacing w:after="0" w:line="240" w:lineRule="auto"/>
        <w:textAlignment w:val="baseline"/>
        <w:rPr>
          <w:rFonts w:eastAsia="Times New Roman" w:cs="Arial"/>
          <w:sz w:val="18"/>
          <w:szCs w:val="18"/>
        </w:rPr>
      </w:pPr>
      <w:r w:rsidRPr="0084249C">
        <w:rPr>
          <w:rFonts w:eastAsia="Times New Roman" w:cs="Arial"/>
          <w:color w:val="121212"/>
          <w:szCs w:val="24"/>
        </w:rPr>
        <w:t> </w:t>
      </w:r>
    </w:p>
    <w:p w14:paraId="2FCB2923" w14:textId="44B26F7A" w:rsidR="00EF27ED" w:rsidRPr="00655C9D" w:rsidRDefault="00EF27ED" w:rsidP="00C17780">
      <w:pPr>
        <w:shd w:val="clear" w:color="auto" w:fill="FFFFFF"/>
        <w:spacing w:after="0" w:line="240" w:lineRule="auto"/>
        <w:jc w:val="both"/>
        <w:textAlignment w:val="baseline"/>
        <w:rPr>
          <w:rFonts w:cs="Arial"/>
          <w:shd w:val="clear" w:color="auto" w:fill="FFFFFF"/>
        </w:rPr>
      </w:pPr>
      <w:r w:rsidRPr="00655C9D">
        <w:rPr>
          <w:rFonts w:cs="Arial"/>
          <w:shd w:val="clear" w:color="auto" w:fill="FFFFFF"/>
        </w:rPr>
        <w:t>Mathematical literacy is vital to an indi</w:t>
      </w:r>
      <w:r w:rsidR="00655C9D" w:rsidRPr="00655C9D">
        <w:rPr>
          <w:rFonts w:cs="Arial"/>
          <w:shd w:val="clear" w:color="auto" w:fill="FFFFFF"/>
        </w:rPr>
        <w:t>vidual’</w:t>
      </w:r>
      <w:r w:rsidRPr="00655C9D">
        <w:rPr>
          <w:rFonts w:cs="Arial"/>
          <w:shd w:val="clear" w:color="auto" w:fill="FFFFFF"/>
        </w:rPr>
        <w:t>s capacity to make well-founded judgements</w:t>
      </w:r>
      <w:r w:rsidR="00655C9D">
        <w:rPr>
          <w:rFonts w:cs="Arial"/>
          <w:shd w:val="clear" w:color="auto" w:fill="FFFFFF"/>
        </w:rPr>
        <w:t xml:space="preserve">. </w:t>
      </w:r>
      <w:r w:rsidRPr="00655C9D">
        <w:rPr>
          <w:rFonts w:cs="Arial"/>
          <w:shd w:val="clear" w:color="auto" w:fill="FFFFFF"/>
        </w:rPr>
        <w:t xml:space="preserve"> </w:t>
      </w:r>
      <w:r w:rsidR="00655C9D">
        <w:rPr>
          <w:rFonts w:cs="Arial"/>
          <w:shd w:val="clear" w:color="auto" w:fill="FFFFFF"/>
        </w:rPr>
        <w:t xml:space="preserve">It is also crucial to use </w:t>
      </w:r>
      <w:r w:rsidRPr="00655C9D">
        <w:rPr>
          <w:rFonts w:cs="Arial"/>
          <w:shd w:val="clear" w:color="auto" w:fill="FFFFFF"/>
        </w:rPr>
        <w:t xml:space="preserve">mathematics in ways that </w:t>
      </w:r>
      <w:r w:rsidR="00655C9D">
        <w:rPr>
          <w:rFonts w:cs="Arial"/>
          <w:shd w:val="clear" w:color="auto" w:fill="FFFFFF"/>
        </w:rPr>
        <w:t xml:space="preserve">help the individual become a </w:t>
      </w:r>
      <w:r w:rsidRPr="00655C9D">
        <w:rPr>
          <w:rFonts w:cs="Arial"/>
          <w:shd w:val="clear" w:color="auto" w:fill="FFFFFF"/>
        </w:rPr>
        <w:t xml:space="preserve">constructive, </w:t>
      </w:r>
      <w:r w:rsidR="00655C9D" w:rsidRPr="00655C9D">
        <w:rPr>
          <w:rFonts w:cs="Arial"/>
          <w:shd w:val="clear" w:color="auto" w:fill="FFFFFF"/>
        </w:rPr>
        <w:t>concerned,</w:t>
      </w:r>
      <w:r w:rsidRPr="00655C9D">
        <w:rPr>
          <w:rFonts w:cs="Arial"/>
          <w:shd w:val="clear" w:color="auto" w:fill="FFFFFF"/>
        </w:rPr>
        <w:t xml:space="preserve"> and reflective citizen. Students with </w:t>
      </w:r>
      <w:r w:rsidR="00C17780">
        <w:rPr>
          <w:rFonts w:cs="Arial"/>
          <w:shd w:val="clear" w:color="auto" w:fill="FFFFFF"/>
        </w:rPr>
        <w:t xml:space="preserve">disabilities </w:t>
      </w:r>
      <w:r w:rsidR="00C17780" w:rsidRPr="00655C9D">
        <w:rPr>
          <w:rFonts w:cs="Arial"/>
          <w:shd w:val="clear" w:color="auto" w:fill="FFFFFF"/>
        </w:rPr>
        <w:t>can</w:t>
      </w:r>
      <w:r w:rsidRPr="00655C9D">
        <w:rPr>
          <w:rFonts w:cs="Arial"/>
          <w:shd w:val="clear" w:color="auto" w:fill="FFFFFF"/>
        </w:rPr>
        <w:t xml:space="preserve"> learn mathematical concepts </w:t>
      </w:r>
      <w:proofErr w:type="gramStart"/>
      <w:r w:rsidR="00655C9D">
        <w:rPr>
          <w:rFonts w:cs="Arial"/>
          <w:shd w:val="clear" w:color="auto" w:fill="FFFFFF"/>
        </w:rPr>
        <w:t>through the use of</w:t>
      </w:r>
      <w:proofErr w:type="gramEnd"/>
      <w:r w:rsidR="00655C9D">
        <w:rPr>
          <w:rFonts w:cs="Arial"/>
          <w:shd w:val="clear" w:color="auto" w:fill="FFFFFF"/>
        </w:rPr>
        <w:t xml:space="preserve"> </w:t>
      </w:r>
      <w:r w:rsidRPr="00655C9D">
        <w:rPr>
          <w:rFonts w:cs="Arial"/>
          <w:shd w:val="clear" w:color="auto" w:fill="FFFFFF"/>
        </w:rPr>
        <w:t>various tools</w:t>
      </w:r>
      <w:r w:rsidR="00655C9D">
        <w:rPr>
          <w:rFonts w:cs="Arial"/>
          <w:shd w:val="clear" w:color="auto" w:fill="FFFFFF"/>
        </w:rPr>
        <w:t xml:space="preserve"> and strategies</w:t>
      </w:r>
      <w:r w:rsidRPr="00655C9D">
        <w:rPr>
          <w:rFonts w:cs="Arial"/>
          <w:shd w:val="clear" w:color="auto" w:fill="FFFFFF"/>
        </w:rPr>
        <w:t xml:space="preserve">. Learning and understanding math will allow students with </w:t>
      </w:r>
      <w:r w:rsidR="00C17780">
        <w:rPr>
          <w:rFonts w:cs="Arial"/>
          <w:shd w:val="clear" w:color="auto" w:fill="FFFFFF"/>
        </w:rPr>
        <w:t xml:space="preserve">disabilities </w:t>
      </w:r>
      <w:r w:rsidR="00C17780" w:rsidRPr="00655C9D">
        <w:rPr>
          <w:rFonts w:cs="Arial"/>
          <w:shd w:val="clear" w:color="auto" w:fill="FFFFFF"/>
        </w:rPr>
        <w:t>to</w:t>
      </w:r>
      <w:r w:rsidRPr="00655C9D">
        <w:rPr>
          <w:rFonts w:cs="Arial"/>
          <w:shd w:val="clear" w:color="auto" w:fill="FFFFFF"/>
        </w:rPr>
        <w:t xml:space="preserve"> achieve their goals</w:t>
      </w:r>
      <w:r w:rsidR="00655C9D">
        <w:rPr>
          <w:rFonts w:cs="Arial"/>
          <w:shd w:val="clear" w:color="auto" w:fill="FFFFFF"/>
        </w:rPr>
        <w:t xml:space="preserve"> and live a productive life</w:t>
      </w:r>
      <w:r w:rsidRPr="00655C9D">
        <w:rPr>
          <w:rFonts w:cs="Arial"/>
          <w:shd w:val="clear" w:color="auto" w:fill="FFFFFF"/>
        </w:rPr>
        <w:t xml:space="preserve">. </w:t>
      </w:r>
    </w:p>
    <w:p w14:paraId="573CF1AF" w14:textId="701F5C1C" w:rsidR="0084249C" w:rsidRDefault="00655C9D" w:rsidP="0084249C">
      <w:pPr>
        <w:spacing w:after="0" w:line="240" w:lineRule="auto"/>
        <w:textAlignment w:val="baseline"/>
        <w:rPr>
          <w:rFonts w:eastAsia="Times New Roman" w:cs="Arial"/>
          <w:sz w:val="18"/>
          <w:szCs w:val="18"/>
        </w:rPr>
      </w:pPr>
      <w:r>
        <w:rPr>
          <w:rFonts w:eastAsia="Times New Roman" w:cs="Arial"/>
          <w:sz w:val="18"/>
          <w:szCs w:val="18"/>
        </w:rPr>
        <w:t xml:space="preserve"> </w:t>
      </w:r>
    </w:p>
    <w:p w14:paraId="610AED04" w14:textId="77777777" w:rsidR="000E463A" w:rsidRPr="00655C9D" w:rsidRDefault="000E463A" w:rsidP="000E463A">
      <w:pPr>
        <w:pStyle w:val="Heading2"/>
        <w:rPr>
          <w:rFonts w:ascii="Arial" w:eastAsia="Times New Roman" w:hAnsi="Arial" w:cs="Arial"/>
          <w:sz w:val="24"/>
          <w:szCs w:val="24"/>
        </w:rPr>
      </w:pPr>
      <w:r w:rsidRPr="3BDEAB5A">
        <w:rPr>
          <w:rFonts w:ascii="Arial" w:eastAsia="Times New Roman" w:hAnsi="Arial" w:cs="Arial"/>
          <w:sz w:val="24"/>
          <w:szCs w:val="24"/>
        </w:rPr>
        <w:t xml:space="preserve">References: </w:t>
      </w:r>
    </w:p>
    <w:p w14:paraId="75841AA3" w14:textId="77777777" w:rsidR="000E463A" w:rsidRPr="000E463A" w:rsidRDefault="000E463A" w:rsidP="000E463A">
      <w:pPr>
        <w:pStyle w:val="ListParagraph"/>
        <w:numPr>
          <w:ilvl w:val="0"/>
          <w:numId w:val="31"/>
        </w:numPr>
        <w:spacing w:after="0" w:line="240" w:lineRule="auto"/>
        <w:textAlignment w:val="baseline"/>
        <w:rPr>
          <w:rFonts w:eastAsia="Times New Roman" w:cs="Arial"/>
          <w:szCs w:val="24"/>
        </w:rPr>
      </w:pPr>
      <w:bookmarkStart w:id="0" w:name="_Ref121475283"/>
      <w:bookmarkStart w:id="1" w:name="_Hlk121335885"/>
      <w:r w:rsidRPr="000E463A">
        <w:rPr>
          <w:rFonts w:cs="Arial"/>
          <w:szCs w:val="24"/>
        </w:rPr>
        <w:t xml:space="preserve">Arthur, C., </w:t>
      </w:r>
      <w:proofErr w:type="spellStart"/>
      <w:r w:rsidRPr="000E463A">
        <w:rPr>
          <w:rFonts w:cs="Arial"/>
          <w:szCs w:val="24"/>
        </w:rPr>
        <w:t>Badertscher</w:t>
      </w:r>
      <w:proofErr w:type="spellEnd"/>
      <w:r w:rsidRPr="000E463A">
        <w:rPr>
          <w:rFonts w:cs="Arial"/>
          <w:szCs w:val="24"/>
        </w:rPr>
        <w:t xml:space="preserve">, E., Goldenberg, P., Moeller, B., McLeod, M., </w:t>
      </w:r>
      <w:proofErr w:type="spellStart"/>
      <w:r w:rsidRPr="000E463A">
        <w:rPr>
          <w:rFonts w:cs="Arial"/>
          <w:szCs w:val="24"/>
        </w:rPr>
        <w:t>Nikula</w:t>
      </w:r>
      <w:proofErr w:type="spellEnd"/>
      <w:r w:rsidRPr="000E463A">
        <w:rPr>
          <w:rFonts w:cs="Arial"/>
          <w:szCs w:val="24"/>
        </w:rPr>
        <w:t>, J., &amp; Reed, K. (2017). Strategies to improve all students’ mathematics learning and achievement. Waltham, MA: EDC.</w:t>
      </w:r>
      <w:bookmarkEnd w:id="0"/>
    </w:p>
    <w:p w14:paraId="67FEC989" w14:textId="77777777" w:rsidR="000E463A" w:rsidRPr="005A3AA3" w:rsidRDefault="000E463A" w:rsidP="000E463A">
      <w:pPr>
        <w:spacing w:after="0" w:line="240" w:lineRule="auto"/>
        <w:textAlignment w:val="baseline"/>
        <w:rPr>
          <w:rFonts w:eastAsia="Times New Roman" w:cs="Arial"/>
          <w:szCs w:val="24"/>
        </w:rPr>
      </w:pPr>
    </w:p>
    <w:p w14:paraId="34868362" w14:textId="77777777" w:rsidR="000E463A" w:rsidRPr="000E463A" w:rsidRDefault="000E463A" w:rsidP="000E463A">
      <w:pPr>
        <w:pStyle w:val="ListParagraph"/>
        <w:numPr>
          <w:ilvl w:val="0"/>
          <w:numId w:val="31"/>
        </w:numPr>
        <w:spacing w:after="0" w:line="240" w:lineRule="auto"/>
        <w:textAlignment w:val="baseline"/>
        <w:rPr>
          <w:rFonts w:cs="Arial"/>
          <w:szCs w:val="24"/>
        </w:rPr>
      </w:pPr>
      <w:proofErr w:type="spellStart"/>
      <w:r w:rsidRPr="000E463A">
        <w:rPr>
          <w:rFonts w:cs="Arial"/>
          <w:szCs w:val="24"/>
          <w:shd w:val="clear" w:color="auto" w:fill="FBFBF3"/>
        </w:rPr>
        <w:t>Brawand</w:t>
      </w:r>
      <w:proofErr w:type="spellEnd"/>
      <w:r w:rsidRPr="000E463A">
        <w:rPr>
          <w:rFonts w:cs="Arial"/>
          <w:szCs w:val="24"/>
          <w:shd w:val="clear" w:color="auto" w:fill="FBFBF3"/>
        </w:rPr>
        <w:t>, A.C., &amp; Johnson, N.M. (2016). Effective Methods for Delivering Mathematics Instruction to Students with Visual Impairments. </w:t>
      </w:r>
      <w:r w:rsidRPr="000E463A">
        <w:rPr>
          <w:rStyle w:val="Emphasis"/>
          <w:rFonts w:cs="Arial"/>
          <w:szCs w:val="24"/>
          <w:shd w:val="clear" w:color="auto" w:fill="FBFBF3"/>
        </w:rPr>
        <w:t>Journal of Blindness Innovation and Research, 6</w:t>
      </w:r>
      <w:r w:rsidRPr="000E463A">
        <w:rPr>
          <w:rFonts w:cs="Arial"/>
          <w:szCs w:val="24"/>
          <w:shd w:val="clear" w:color="auto" w:fill="FBFBF3"/>
        </w:rPr>
        <w:t>(1). Retrieved from </w:t>
      </w:r>
      <w:hyperlink r:id="rId38" w:history="1">
        <w:r w:rsidRPr="00C747B4">
          <w:rPr>
            <w:rStyle w:val="Hyperlink"/>
            <w:rFonts w:cs="Arial"/>
            <w:color w:val="auto"/>
            <w:szCs w:val="24"/>
            <w:u w:val="none"/>
            <w:shd w:val="clear" w:color="auto" w:fill="FBFBF3"/>
          </w:rPr>
          <w:t>https://nfb.org/images/nfb/publications/jbir/jbir16/jbir060101.html</w:t>
        </w:r>
      </w:hyperlink>
      <w:r w:rsidRPr="00C747B4">
        <w:rPr>
          <w:rFonts w:cs="Arial"/>
          <w:szCs w:val="24"/>
          <w:shd w:val="clear" w:color="auto" w:fill="FBFBF3"/>
        </w:rPr>
        <w:t xml:space="preserve">. </w:t>
      </w:r>
      <w:proofErr w:type="spellStart"/>
      <w:r w:rsidRPr="00C747B4">
        <w:rPr>
          <w:rFonts w:cs="Arial"/>
          <w:szCs w:val="24"/>
          <w:shd w:val="clear" w:color="auto" w:fill="FBFBF3"/>
        </w:rPr>
        <w:t>doi</w:t>
      </w:r>
      <w:proofErr w:type="spellEnd"/>
      <w:r w:rsidRPr="00C747B4">
        <w:rPr>
          <w:rFonts w:cs="Arial"/>
          <w:szCs w:val="24"/>
          <w:shd w:val="clear" w:color="auto" w:fill="FBFBF3"/>
        </w:rPr>
        <w:t>: </w:t>
      </w:r>
      <w:hyperlink r:id="rId39" w:history="1">
        <w:r w:rsidRPr="00C747B4">
          <w:rPr>
            <w:rStyle w:val="Hyperlink"/>
            <w:rFonts w:cs="Arial"/>
            <w:color w:val="auto"/>
            <w:szCs w:val="24"/>
            <w:u w:val="none"/>
            <w:shd w:val="clear" w:color="auto" w:fill="FBFBF3"/>
          </w:rPr>
          <w:t>http://dx.doi.org/10.5241/6-86</w:t>
        </w:r>
      </w:hyperlink>
    </w:p>
    <w:p w14:paraId="276B0EAF" w14:textId="77777777" w:rsidR="000E463A" w:rsidRPr="005A3AA3" w:rsidRDefault="000E463A" w:rsidP="000E463A">
      <w:pPr>
        <w:spacing w:after="0" w:line="240" w:lineRule="auto"/>
        <w:textAlignment w:val="baseline"/>
        <w:rPr>
          <w:rFonts w:cs="Arial"/>
          <w:szCs w:val="24"/>
        </w:rPr>
      </w:pPr>
    </w:p>
    <w:p w14:paraId="2DFDECAA" w14:textId="6D74FA7E" w:rsidR="000E463A" w:rsidRDefault="000E463A" w:rsidP="000E463A">
      <w:pPr>
        <w:pStyle w:val="ListParagraph"/>
        <w:numPr>
          <w:ilvl w:val="0"/>
          <w:numId w:val="31"/>
        </w:numPr>
        <w:rPr>
          <w:rFonts w:cs="Arial"/>
          <w:szCs w:val="24"/>
        </w:rPr>
      </w:pPr>
      <w:bookmarkStart w:id="2" w:name="_Ref121475243"/>
      <w:r w:rsidRPr="000E463A">
        <w:rPr>
          <w:rFonts w:cs="Arial"/>
          <w:szCs w:val="24"/>
        </w:rPr>
        <w:t>Basham, J., &amp; Marino, M. (2013). Understanding STEM education and supporting students through universal design for learning. Teaching Exceptional Children, 45(4), 8–15.</w:t>
      </w:r>
      <w:bookmarkEnd w:id="2"/>
      <w:r w:rsidRPr="000E463A">
        <w:rPr>
          <w:rFonts w:cs="Arial"/>
          <w:szCs w:val="24"/>
        </w:rPr>
        <w:t xml:space="preserve"> </w:t>
      </w:r>
    </w:p>
    <w:p w14:paraId="3BBAA24B" w14:textId="77777777" w:rsidR="000E463A" w:rsidRPr="000E463A" w:rsidRDefault="000E463A" w:rsidP="000E463A">
      <w:pPr>
        <w:rPr>
          <w:rFonts w:cs="Arial"/>
          <w:szCs w:val="24"/>
        </w:rPr>
      </w:pPr>
    </w:p>
    <w:p w14:paraId="32036A83" w14:textId="77777777" w:rsidR="000E463A" w:rsidRPr="000E463A" w:rsidRDefault="000E463A" w:rsidP="000E463A">
      <w:pPr>
        <w:pStyle w:val="ListParagraph"/>
        <w:numPr>
          <w:ilvl w:val="0"/>
          <w:numId w:val="31"/>
        </w:numPr>
        <w:rPr>
          <w:rFonts w:cs="Arial"/>
          <w:szCs w:val="24"/>
        </w:rPr>
      </w:pPr>
      <w:bookmarkStart w:id="3" w:name="_Ref121475319"/>
      <w:r w:rsidRPr="000E463A">
        <w:rPr>
          <w:rFonts w:cs="Arial"/>
          <w:szCs w:val="24"/>
        </w:rPr>
        <w:t>Clements, D. H.  Geometric and spatial thinking in young children. In Copley, J. V. (Ed.). (1999). Mathematics in the early years. Reston, VA: National Council of Teachers of Mathematics.</w:t>
      </w:r>
      <w:bookmarkEnd w:id="3"/>
    </w:p>
    <w:p w14:paraId="4819E5C0" w14:textId="77777777" w:rsidR="000E463A" w:rsidRPr="000E463A" w:rsidRDefault="000E463A" w:rsidP="000E463A">
      <w:pPr>
        <w:pStyle w:val="ListParagraph"/>
        <w:numPr>
          <w:ilvl w:val="0"/>
          <w:numId w:val="31"/>
        </w:numPr>
        <w:spacing w:after="0" w:line="240" w:lineRule="auto"/>
        <w:textAlignment w:val="baseline"/>
        <w:rPr>
          <w:rFonts w:eastAsia="Times New Roman" w:cs="Arial"/>
          <w:szCs w:val="24"/>
        </w:rPr>
      </w:pPr>
      <w:bookmarkStart w:id="4" w:name="_Ref121475523"/>
      <w:r w:rsidRPr="000E463A">
        <w:rPr>
          <w:rFonts w:eastAsia="Times New Roman" w:cs="Arial"/>
          <w:szCs w:val="24"/>
        </w:rPr>
        <w:t xml:space="preserve">Douglas H. Clements, PhD. and Julie </w:t>
      </w:r>
      <w:proofErr w:type="spellStart"/>
      <w:r w:rsidRPr="000E463A">
        <w:rPr>
          <w:rFonts w:eastAsia="Times New Roman" w:cs="Arial"/>
          <w:szCs w:val="24"/>
        </w:rPr>
        <w:t>Sarama</w:t>
      </w:r>
      <w:proofErr w:type="spellEnd"/>
      <w:r w:rsidRPr="000E463A">
        <w:rPr>
          <w:rFonts w:eastAsia="Times New Roman" w:cs="Arial"/>
          <w:szCs w:val="24"/>
        </w:rPr>
        <w:t>, PhD. Math Play: How young children approach math. Scholastic Early Childhood Today, Jan/Feb 2005</w:t>
      </w:r>
      <w:bookmarkEnd w:id="4"/>
    </w:p>
    <w:p w14:paraId="248FDF80" w14:textId="77777777" w:rsidR="000E463A" w:rsidRPr="005A3AA3" w:rsidRDefault="000E463A" w:rsidP="000E463A">
      <w:pPr>
        <w:spacing w:after="0" w:line="240" w:lineRule="auto"/>
        <w:textAlignment w:val="baseline"/>
        <w:rPr>
          <w:rFonts w:eastAsia="Times New Roman" w:cs="Arial"/>
          <w:szCs w:val="24"/>
        </w:rPr>
      </w:pPr>
    </w:p>
    <w:p w14:paraId="3E7E08CB" w14:textId="77777777" w:rsidR="000E463A" w:rsidRPr="000E463A" w:rsidRDefault="000E463A" w:rsidP="000E463A">
      <w:pPr>
        <w:pStyle w:val="ListParagraph"/>
        <w:numPr>
          <w:ilvl w:val="0"/>
          <w:numId w:val="31"/>
        </w:numPr>
        <w:spacing w:after="0" w:line="240" w:lineRule="auto"/>
        <w:textAlignment w:val="baseline"/>
        <w:rPr>
          <w:rFonts w:eastAsia="Times New Roman" w:cs="Arial"/>
          <w:szCs w:val="24"/>
        </w:rPr>
      </w:pPr>
      <w:bookmarkStart w:id="5" w:name="_Ref121475264"/>
      <w:r w:rsidRPr="000E463A">
        <w:rPr>
          <w:rFonts w:eastAsia="Times New Roman" w:cs="Arial"/>
          <w:szCs w:val="24"/>
        </w:rPr>
        <w:t xml:space="preserve">Early Childhood Mathematics: Promoting Good beginnings </w:t>
      </w:r>
      <w:r w:rsidRPr="000E463A">
        <w:rPr>
          <w:rFonts w:cs="Arial"/>
          <w:szCs w:val="24"/>
        </w:rPr>
        <w:t>National Association for the Education of Young Children (NAEYC) and the National Council of Teachers of Mathematics (NCTM). Adopted in 2002. Updated in 2010.</w:t>
      </w:r>
      <w:bookmarkEnd w:id="5"/>
    </w:p>
    <w:p w14:paraId="04241EAE" w14:textId="77777777" w:rsidR="000E463A" w:rsidRDefault="000E463A" w:rsidP="000E463A">
      <w:pPr>
        <w:rPr>
          <w:shd w:val="clear" w:color="auto" w:fill="FCFCFC"/>
        </w:rPr>
      </w:pPr>
    </w:p>
    <w:p w14:paraId="78B99EE6" w14:textId="77777777" w:rsidR="000E463A" w:rsidRPr="000E463A" w:rsidRDefault="000E463A" w:rsidP="000E463A">
      <w:pPr>
        <w:pStyle w:val="ListParagraph"/>
        <w:numPr>
          <w:ilvl w:val="0"/>
          <w:numId w:val="31"/>
        </w:numPr>
        <w:rPr>
          <w:shd w:val="clear" w:color="auto" w:fill="FCFCFC"/>
        </w:rPr>
      </w:pPr>
      <w:r w:rsidRPr="000E463A">
        <w:rPr>
          <w:shd w:val="clear" w:color="auto" w:fill="FCFCFC"/>
        </w:rPr>
        <w:t>Ernest, P. (2005). Platform: Why teach mathematics? Mathematics in School, 34(1), 28–29.</w:t>
      </w:r>
    </w:p>
    <w:p w14:paraId="0411C569" w14:textId="77777777" w:rsidR="000E463A" w:rsidRPr="000E463A" w:rsidRDefault="000E463A" w:rsidP="000E463A">
      <w:pPr>
        <w:pStyle w:val="ListParagraph"/>
        <w:numPr>
          <w:ilvl w:val="0"/>
          <w:numId w:val="31"/>
        </w:numPr>
        <w:spacing w:after="0" w:line="240" w:lineRule="auto"/>
        <w:textAlignment w:val="baseline"/>
        <w:rPr>
          <w:rFonts w:eastAsia="Times New Roman" w:cs="Arial"/>
          <w:szCs w:val="24"/>
        </w:rPr>
      </w:pPr>
      <w:r w:rsidRPr="000E463A">
        <w:rPr>
          <w:rFonts w:eastAsia="Times New Roman" w:cs="Arial"/>
          <w:szCs w:val="24"/>
        </w:rPr>
        <w:t>Furner, J. M., Yahya, N., &amp; Duffy, M. L. (2005). Teach Mathematics: Strategies to Reach All Students. Intervention in School and Clinic, 41(1), 16–23. https://doi.org/10.1177/10534512050410010501</w:t>
      </w:r>
    </w:p>
    <w:p w14:paraId="38CEF754" w14:textId="77777777" w:rsidR="000E463A" w:rsidRDefault="000E463A" w:rsidP="000E463A">
      <w:pPr>
        <w:rPr>
          <w:color w:val="000000" w:themeColor="text1"/>
        </w:rPr>
      </w:pPr>
    </w:p>
    <w:p w14:paraId="76F33578" w14:textId="66B1B0CC" w:rsidR="000E463A" w:rsidRDefault="000E463A" w:rsidP="000E463A">
      <w:pPr>
        <w:pStyle w:val="ListParagraph"/>
        <w:numPr>
          <w:ilvl w:val="0"/>
          <w:numId w:val="31"/>
        </w:numPr>
        <w:rPr>
          <w:color w:val="000000" w:themeColor="text1"/>
        </w:rPr>
      </w:pPr>
      <w:bookmarkStart w:id="6" w:name="_Ref121475621"/>
      <w:r w:rsidRPr="000E463A">
        <w:rPr>
          <w:color w:val="000000" w:themeColor="text1"/>
        </w:rPr>
        <w:t xml:space="preserve">Ginsburg, H.P. &amp; </w:t>
      </w:r>
      <w:proofErr w:type="spellStart"/>
      <w:r w:rsidRPr="000E463A">
        <w:rPr>
          <w:color w:val="000000" w:themeColor="text1"/>
        </w:rPr>
        <w:t>Oppenzato</w:t>
      </w:r>
      <w:proofErr w:type="spellEnd"/>
      <w:r w:rsidRPr="000E463A">
        <w:rPr>
          <w:color w:val="000000" w:themeColor="text1"/>
        </w:rPr>
        <w:t xml:space="preserve">, C. What Children Know and Need to Learn about Shape and Space.  Retrieved from </w:t>
      </w:r>
      <w:r w:rsidRPr="000E463A">
        <w:rPr>
          <w:rFonts w:cs="Arial"/>
          <w:szCs w:val="24"/>
        </w:rPr>
        <w:t>https://prek-math-te.stanford.edu/spatial-relations/what-children-know-and-need-learn-about-shape-and-space on December 7</w:t>
      </w:r>
      <w:r w:rsidRPr="000E463A">
        <w:rPr>
          <w:color w:val="000000" w:themeColor="text1"/>
        </w:rPr>
        <w:t>, 2022</w:t>
      </w:r>
      <w:bookmarkEnd w:id="6"/>
      <w:r w:rsidRPr="000E463A">
        <w:rPr>
          <w:color w:val="000000" w:themeColor="text1"/>
        </w:rPr>
        <w:t xml:space="preserve"> </w:t>
      </w:r>
    </w:p>
    <w:p w14:paraId="49D87499" w14:textId="77777777" w:rsidR="000E463A" w:rsidRPr="000E463A" w:rsidRDefault="000E463A" w:rsidP="000E463A">
      <w:pPr>
        <w:pStyle w:val="ListParagraph"/>
        <w:rPr>
          <w:color w:val="000000" w:themeColor="text1"/>
        </w:rPr>
      </w:pPr>
    </w:p>
    <w:p w14:paraId="513AE600" w14:textId="1DC77177" w:rsidR="000E463A" w:rsidRPr="000E463A" w:rsidRDefault="000E463A" w:rsidP="000E463A">
      <w:pPr>
        <w:pStyle w:val="ListParagraph"/>
        <w:numPr>
          <w:ilvl w:val="0"/>
          <w:numId w:val="31"/>
        </w:numPr>
        <w:rPr>
          <w:rStyle w:val="Hyperlink"/>
          <w:rFonts w:cs="Arial"/>
          <w:color w:val="auto"/>
          <w:szCs w:val="24"/>
          <w:u w:val="none"/>
        </w:rPr>
      </w:pPr>
      <w:bookmarkStart w:id="7" w:name="_Ref121475298"/>
      <w:r w:rsidRPr="000E463A">
        <w:rPr>
          <w:rFonts w:cs="Arial"/>
          <w:szCs w:val="24"/>
          <w:shd w:val="clear" w:color="auto" w:fill="FFFFFF"/>
        </w:rPr>
        <w:t>Klingenberg, O. G. (2012). Conceptual Understanding of Shape and Space by Braille-Reading Norwegian Students in Elementary School. </w:t>
      </w:r>
      <w:r w:rsidRPr="000E463A">
        <w:rPr>
          <w:rFonts w:cs="Arial"/>
          <w:i/>
          <w:iCs/>
          <w:szCs w:val="24"/>
          <w:shd w:val="clear" w:color="auto" w:fill="FFFFFF"/>
        </w:rPr>
        <w:t>Journal of Visual Impairment &amp; Blindness</w:t>
      </w:r>
      <w:r w:rsidRPr="000E463A">
        <w:rPr>
          <w:rFonts w:cs="Arial"/>
          <w:szCs w:val="24"/>
          <w:shd w:val="clear" w:color="auto" w:fill="FFFFFF"/>
        </w:rPr>
        <w:t>, </w:t>
      </w:r>
      <w:r w:rsidRPr="000E463A">
        <w:rPr>
          <w:rFonts w:cs="Arial"/>
          <w:i/>
          <w:iCs/>
          <w:szCs w:val="24"/>
          <w:shd w:val="clear" w:color="auto" w:fill="FFFFFF"/>
        </w:rPr>
        <w:t>106</w:t>
      </w:r>
      <w:r w:rsidRPr="000E463A">
        <w:rPr>
          <w:rFonts w:cs="Arial"/>
          <w:szCs w:val="24"/>
          <w:shd w:val="clear" w:color="auto" w:fill="FFFFFF"/>
        </w:rPr>
        <w:t>(8), 453</w:t>
      </w:r>
      <w:r>
        <w:rPr>
          <w:rFonts w:cs="Arial"/>
          <w:szCs w:val="24"/>
          <w:shd w:val="clear" w:color="auto" w:fill="FFFFFF"/>
        </w:rPr>
        <w:t>-4</w:t>
      </w:r>
      <w:r w:rsidRPr="000E463A">
        <w:rPr>
          <w:rFonts w:cs="Arial"/>
          <w:szCs w:val="24"/>
          <w:shd w:val="clear" w:color="auto" w:fill="FFFFFF"/>
        </w:rPr>
        <w:t>65</w:t>
      </w:r>
      <w:r w:rsidRPr="00C747B4">
        <w:rPr>
          <w:rFonts w:cs="Arial"/>
          <w:szCs w:val="24"/>
          <w:shd w:val="clear" w:color="auto" w:fill="FFFFFF"/>
        </w:rPr>
        <w:t>. </w:t>
      </w:r>
      <w:hyperlink r:id="rId40" w:history="1">
        <w:r w:rsidRPr="00C747B4">
          <w:rPr>
            <w:rStyle w:val="Hyperlink"/>
            <w:rFonts w:cs="Arial"/>
            <w:color w:val="auto"/>
            <w:szCs w:val="24"/>
            <w:u w:val="none"/>
            <w:shd w:val="clear" w:color="auto" w:fill="FFFFFF"/>
          </w:rPr>
          <w:t>https://doi.org/10.1177/0145482X1210600802</w:t>
        </w:r>
      </w:hyperlink>
      <w:bookmarkEnd w:id="7"/>
    </w:p>
    <w:p w14:paraId="0758B568" w14:textId="77777777" w:rsidR="000E463A" w:rsidRPr="000E463A" w:rsidRDefault="000E463A" w:rsidP="000E463A">
      <w:pPr>
        <w:pStyle w:val="ListParagraph"/>
        <w:rPr>
          <w:rFonts w:cs="Arial"/>
          <w:szCs w:val="24"/>
        </w:rPr>
      </w:pPr>
    </w:p>
    <w:p w14:paraId="3DD7261A" w14:textId="77777777" w:rsidR="000E463A" w:rsidRPr="000E463A" w:rsidRDefault="000E463A" w:rsidP="000E463A">
      <w:pPr>
        <w:pStyle w:val="ListParagraph"/>
        <w:numPr>
          <w:ilvl w:val="0"/>
          <w:numId w:val="31"/>
        </w:numPr>
        <w:spacing w:after="0" w:line="240" w:lineRule="auto"/>
        <w:textAlignment w:val="baseline"/>
        <w:rPr>
          <w:rFonts w:cs="Arial"/>
          <w:szCs w:val="24"/>
          <w:shd w:val="clear" w:color="auto" w:fill="FFFFFF"/>
        </w:rPr>
      </w:pPr>
      <w:r w:rsidRPr="000E463A">
        <w:rPr>
          <w:rFonts w:cs="Arial"/>
          <w:szCs w:val="24"/>
          <w:shd w:val="clear" w:color="auto" w:fill="FFFFFF"/>
        </w:rPr>
        <w:t xml:space="preserve">Na, K.S., Lee, S.I., Park, J.H., Jung, H.Y., Ryu, J.H. Association between Abacus </w:t>
      </w:r>
      <w:proofErr w:type="gramStart"/>
      <w:r w:rsidRPr="000E463A">
        <w:rPr>
          <w:rFonts w:cs="Arial"/>
          <w:szCs w:val="24"/>
          <w:shd w:val="clear" w:color="auto" w:fill="FFFFFF"/>
        </w:rPr>
        <w:t>Training</w:t>
      </w:r>
      <w:proofErr w:type="gramEnd"/>
      <w:r w:rsidRPr="000E463A">
        <w:rPr>
          <w:rFonts w:cs="Arial"/>
          <w:szCs w:val="24"/>
          <w:shd w:val="clear" w:color="auto" w:fill="FFFFFF"/>
        </w:rPr>
        <w:t xml:space="preserve"> and Improvement in Response Inhibition: A Case-control Study. Clinical Psychopharmacology Neuroscience. 2015 Aug 31;13(2):163-7. </w:t>
      </w:r>
      <w:proofErr w:type="spellStart"/>
      <w:r w:rsidRPr="000E463A">
        <w:rPr>
          <w:rFonts w:cs="Arial"/>
          <w:szCs w:val="24"/>
          <w:shd w:val="clear" w:color="auto" w:fill="FFFFFF"/>
        </w:rPr>
        <w:t>doi</w:t>
      </w:r>
      <w:proofErr w:type="spellEnd"/>
      <w:r w:rsidRPr="000E463A">
        <w:rPr>
          <w:rFonts w:cs="Arial"/>
          <w:szCs w:val="24"/>
          <w:shd w:val="clear" w:color="auto" w:fill="FFFFFF"/>
        </w:rPr>
        <w:t>: 10.9758/cpn.2015.13.2.163. PMID: 26243843; PMCID: PMC4540045.</w:t>
      </w:r>
    </w:p>
    <w:p w14:paraId="01DD99A7" w14:textId="77777777" w:rsidR="000E463A" w:rsidRPr="005A3AA3" w:rsidRDefault="000E463A" w:rsidP="000E463A">
      <w:pPr>
        <w:spacing w:after="0" w:line="240" w:lineRule="auto"/>
        <w:textAlignment w:val="baseline"/>
        <w:rPr>
          <w:rFonts w:cs="Arial"/>
          <w:color w:val="212121"/>
          <w:szCs w:val="24"/>
          <w:shd w:val="clear" w:color="auto" w:fill="FFFFFF"/>
        </w:rPr>
      </w:pPr>
    </w:p>
    <w:p w14:paraId="2D5C45DB" w14:textId="77777777" w:rsidR="000E463A" w:rsidRPr="000E463A" w:rsidRDefault="000E463A" w:rsidP="000E463A">
      <w:pPr>
        <w:pStyle w:val="ListParagraph"/>
        <w:numPr>
          <w:ilvl w:val="0"/>
          <w:numId w:val="31"/>
        </w:numPr>
        <w:spacing w:after="0" w:line="240" w:lineRule="auto"/>
        <w:textAlignment w:val="baseline"/>
        <w:rPr>
          <w:rFonts w:cs="Arial"/>
          <w:szCs w:val="24"/>
          <w:shd w:val="clear" w:color="auto" w:fill="FFFFFF"/>
        </w:rPr>
      </w:pPr>
      <w:bookmarkStart w:id="8" w:name="_Ref121475541"/>
      <w:r w:rsidRPr="000E463A">
        <w:rPr>
          <w:rFonts w:cs="Arial"/>
          <w:szCs w:val="24"/>
          <w:shd w:val="clear" w:color="auto" w:fill="FFFFFF"/>
        </w:rPr>
        <w:t>Platz, D. L. (2004). Challenging young children through simple sorting and classifying: A developmental approach. </w:t>
      </w:r>
      <w:r w:rsidRPr="000E463A">
        <w:rPr>
          <w:rFonts w:cs="Arial"/>
          <w:i/>
          <w:iCs/>
          <w:szCs w:val="24"/>
          <w:shd w:val="clear" w:color="auto" w:fill="FFFFFF"/>
        </w:rPr>
        <w:t>Education</w:t>
      </w:r>
      <w:r w:rsidRPr="000E463A">
        <w:rPr>
          <w:rFonts w:cs="Arial"/>
          <w:szCs w:val="24"/>
          <w:shd w:val="clear" w:color="auto" w:fill="FFFFFF"/>
        </w:rPr>
        <w:t>, </w:t>
      </w:r>
      <w:r w:rsidRPr="000E463A">
        <w:rPr>
          <w:rFonts w:cs="Arial"/>
          <w:i/>
          <w:iCs/>
          <w:szCs w:val="24"/>
          <w:shd w:val="clear" w:color="auto" w:fill="FFFFFF"/>
        </w:rPr>
        <w:t>125</w:t>
      </w:r>
      <w:r w:rsidRPr="000E463A">
        <w:rPr>
          <w:rFonts w:cs="Arial"/>
          <w:szCs w:val="24"/>
          <w:shd w:val="clear" w:color="auto" w:fill="FFFFFF"/>
        </w:rPr>
        <w:t>(1).</w:t>
      </w:r>
      <w:bookmarkEnd w:id="8"/>
    </w:p>
    <w:p w14:paraId="47F0A027" w14:textId="77777777" w:rsidR="000E463A" w:rsidRPr="005A3AA3" w:rsidRDefault="000E463A" w:rsidP="000E463A">
      <w:pPr>
        <w:spacing w:after="0" w:line="240" w:lineRule="auto"/>
        <w:textAlignment w:val="baseline"/>
        <w:rPr>
          <w:rFonts w:cs="Arial"/>
          <w:color w:val="222222"/>
          <w:szCs w:val="24"/>
          <w:shd w:val="clear" w:color="auto" w:fill="FFFFFF"/>
        </w:rPr>
      </w:pPr>
    </w:p>
    <w:p w14:paraId="753CCE7C" w14:textId="77777777" w:rsidR="000E463A" w:rsidRPr="000E463A" w:rsidRDefault="000E463A" w:rsidP="000E463A">
      <w:pPr>
        <w:pStyle w:val="ListParagraph"/>
        <w:numPr>
          <w:ilvl w:val="0"/>
          <w:numId w:val="31"/>
        </w:numPr>
        <w:spacing w:after="0" w:line="240" w:lineRule="auto"/>
        <w:textAlignment w:val="baseline"/>
        <w:rPr>
          <w:rFonts w:cs="Arial"/>
          <w:szCs w:val="24"/>
          <w:shd w:val="clear" w:color="auto" w:fill="FFFFFF"/>
        </w:rPr>
      </w:pPr>
      <w:r w:rsidRPr="000E463A">
        <w:rPr>
          <w:rFonts w:cs="Arial"/>
          <w:szCs w:val="24"/>
          <w:shd w:val="clear" w:color="auto" w:fill="FFFFFF"/>
        </w:rPr>
        <w:t xml:space="preserve">Russell, Deb. (2020, August 27). Using a Geoboard in Math. Retrieved from </w:t>
      </w:r>
      <w:hyperlink r:id="rId41" w:history="1">
        <w:r w:rsidRPr="00C747B4">
          <w:rPr>
            <w:rStyle w:val="Hyperlink"/>
            <w:rFonts w:cs="Arial"/>
            <w:color w:val="auto"/>
            <w:szCs w:val="24"/>
            <w:u w:val="none"/>
            <w:shd w:val="clear" w:color="auto" w:fill="FFFFFF"/>
          </w:rPr>
          <w:t>https://www.thoughtco.com/using-a-geo-board-in-math-2312391 on December 7</w:t>
        </w:r>
      </w:hyperlink>
      <w:r w:rsidRPr="00C747B4">
        <w:rPr>
          <w:rFonts w:cs="Arial"/>
          <w:szCs w:val="24"/>
          <w:shd w:val="clear" w:color="auto" w:fill="FFFFFF"/>
        </w:rPr>
        <w:t xml:space="preserve">, </w:t>
      </w:r>
      <w:proofErr w:type="gramStart"/>
      <w:r w:rsidRPr="00C747B4">
        <w:rPr>
          <w:rFonts w:cs="Arial"/>
          <w:szCs w:val="24"/>
          <w:shd w:val="clear" w:color="auto" w:fill="FFFFFF"/>
        </w:rPr>
        <w:t>2022</w:t>
      </w:r>
      <w:proofErr w:type="gramEnd"/>
    </w:p>
    <w:p w14:paraId="38CA4E7A" w14:textId="77777777" w:rsidR="000E463A" w:rsidRPr="005A3AA3" w:rsidRDefault="000E463A" w:rsidP="000E463A">
      <w:pPr>
        <w:spacing w:after="0" w:line="240" w:lineRule="auto"/>
        <w:textAlignment w:val="baseline"/>
        <w:rPr>
          <w:rFonts w:cs="Arial"/>
          <w:szCs w:val="24"/>
          <w:shd w:val="clear" w:color="auto" w:fill="FFFFFF"/>
        </w:rPr>
      </w:pPr>
    </w:p>
    <w:p w14:paraId="443179A8" w14:textId="77777777" w:rsidR="000E463A" w:rsidRPr="000E463A" w:rsidRDefault="000E463A" w:rsidP="000E463A">
      <w:pPr>
        <w:pStyle w:val="ListParagraph"/>
        <w:numPr>
          <w:ilvl w:val="0"/>
          <w:numId w:val="31"/>
        </w:numPr>
        <w:rPr>
          <w:shd w:val="clear" w:color="auto" w:fill="FFFFFF"/>
        </w:rPr>
      </w:pPr>
      <w:bookmarkStart w:id="9" w:name="_Ref121475504"/>
      <w:r w:rsidRPr="000E463A">
        <w:rPr>
          <w:shd w:val="clear" w:color="auto" w:fill="FFFFFF"/>
        </w:rPr>
        <w:t xml:space="preserve">Sherman, H.J., Richardson, L.I. &amp; Yard, G.J. (2014). The impact of place value on mathematics. Retrieved from </w:t>
      </w:r>
      <w:hyperlink r:id="rId42" w:history="1">
        <w:r w:rsidRPr="00C747B4">
          <w:rPr>
            <w:rStyle w:val="Hyperlink"/>
            <w:rFonts w:cs="Arial"/>
            <w:color w:val="auto"/>
            <w:szCs w:val="24"/>
            <w:u w:val="none"/>
            <w:shd w:val="clear" w:color="auto" w:fill="FFFFFF"/>
          </w:rPr>
          <w:t>http://www.education.com/reference/artcile/impact-place-value-mathematics/</w:t>
        </w:r>
      </w:hyperlink>
      <w:r w:rsidRPr="00C747B4">
        <w:rPr>
          <w:shd w:val="clear" w:color="auto" w:fill="FFFFFF"/>
        </w:rPr>
        <w:t xml:space="preserve"> on December 7, 2022</w:t>
      </w:r>
      <w:bookmarkEnd w:id="9"/>
    </w:p>
    <w:p w14:paraId="39150BFB" w14:textId="77777777" w:rsidR="000E463A" w:rsidRPr="005A3AA3" w:rsidRDefault="000E463A" w:rsidP="000E463A">
      <w:pPr>
        <w:spacing w:after="0" w:line="240" w:lineRule="auto"/>
        <w:textAlignment w:val="baseline"/>
        <w:rPr>
          <w:rFonts w:cs="Arial"/>
          <w:color w:val="000000" w:themeColor="text1"/>
          <w:szCs w:val="24"/>
          <w:shd w:val="clear" w:color="auto" w:fill="FFFFFF"/>
        </w:rPr>
      </w:pPr>
    </w:p>
    <w:p w14:paraId="77796FE0" w14:textId="77777777" w:rsidR="000E463A" w:rsidRPr="000E463A" w:rsidRDefault="000E463A" w:rsidP="000E463A">
      <w:pPr>
        <w:pStyle w:val="ListParagraph"/>
        <w:numPr>
          <w:ilvl w:val="0"/>
          <w:numId w:val="31"/>
        </w:numPr>
        <w:spacing w:after="0" w:line="240" w:lineRule="auto"/>
        <w:textAlignment w:val="baseline"/>
        <w:rPr>
          <w:rFonts w:cs="Arial"/>
          <w:color w:val="000000" w:themeColor="text1"/>
          <w:szCs w:val="24"/>
          <w:shd w:val="clear" w:color="auto" w:fill="FFFFFF"/>
        </w:rPr>
      </w:pPr>
      <w:bookmarkStart w:id="10" w:name="_Ref121475750"/>
      <w:proofErr w:type="spellStart"/>
      <w:proofErr w:type="gramStart"/>
      <w:r w:rsidRPr="000E463A">
        <w:rPr>
          <w:rFonts w:cs="Arial"/>
          <w:color w:val="000000" w:themeColor="text1"/>
          <w:szCs w:val="24"/>
          <w:shd w:val="clear" w:color="auto" w:fill="FFFFFF"/>
        </w:rPr>
        <w:t>Wijns,N</w:t>
      </w:r>
      <w:proofErr w:type="spellEnd"/>
      <w:r w:rsidRPr="000E463A">
        <w:rPr>
          <w:rFonts w:cs="Arial"/>
          <w:color w:val="000000" w:themeColor="text1"/>
          <w:szCs w:val="24"/>
          <w:shd w:val="clear" w:color="auto" w:fill="FFFFFF"/>
        </w:rPr>
        <w:t>.</w:t>
      </w:r>
      <w:proofErr w:type="gramEnd"/>
      <w:r w:rsidRPr="000E463A">
        <w:rPr>
          <w:rFonts w:cs="Arial"/>
          <w:color w:val="000000" w:themeColor="text1"/>
          <w:szCs w:val="24"/>
          <w:shd w:val="clear" w:color="auto" w:fill="FFFFFF"/>
        </w:rPr>
        <w:t xml:space="preserve">, </w:t>
      </w:r>
      <w:proofErr w:type="spellStart"/>
      <w:r w:rsidRPr="000E463A">
        <w:rPr>
          <w:rFonts w:cs="Arial"/>
          <w:color w:val="000000" w:themeColor="text1"/>
          <w:szCs w:val="24"/>
          <w:shd w:val="clear" w:color="auto" w:fill="FFFFFF"/>
        </w:rPr>
        <w:t>DeSmedt,B</w:t>
      </w:r>
      <w:proofErr w:type="spellEnd"/>
      <w:r w:rsidRPr="000E463A">
        <w:rPr>
          <w:rFonts w:cs="Arial"/>
          <w:color w:val="000000" w:themeColor="text1"/>
          <w:szCs w:val="24"/>
          <w:shd w:val="clear" w:color="auto" w:fill="FFFFFF"/>
        </w:rPr>
        <w:t xml:space="preserve">., </w:t>
      </w:r>
      <w:proofErr w:type="spellStart"/>
      <w:r w:rsidRPr="000E463A">
        <w:rPr>
          <w:rFonts w:cs="Arial"/>
          <w:color w:val="000000" w:themeColor="text1"/>
          <w:szCs w:val="24"/>
          <w:shd w:val="clear" w:color="auto" w:fill="FFFFFF"/>
        </w:rPr>
        <w:t>Verschaffel</w:t>
      </w:r>
      <w:proofErr w:type="spellEnd"/>
      <w:r w:rsidRPr="000E463A">
        <w:rPr>
          <w:rFonts w:cs="Arial"/>
          <w:color w:val="000000" w:themeColor="text1"/>
          <w:szCs w:val="24"/>
          <w:shd w:val="clear" w:color="auto" w:fill="FFFFFF"/>
        </w:rPr>
        <w:t xml:space="preserve">, L., &amp; </w:t>
      </w:r>
      <w:proofErr w:type="spellStart"/>
      <w:r w:rsidRPr="000E463A">
        <w:rPr>
          <w:rFonts w:cs="Arial"/>
          <w:color w:val="000000" w:themeColor="text1"/>
          <w:szCs w:val="24"/>
          <w:shd w:val="clear" w:color="auto" w:fill="FFFFFF"/>
        </w:rPr>
        <w:t>Torbeyns</w:t>
      </w:r>
      <w:proofErr w:type="spellEnd"/>
      <w:r w:rsidRPr="000E463A">
        <w:rPr>
          <w:rFonts w:cs="Arial"/>
          <w:color w:val="000000" w:themeColor="text1"/>
          <w:szCs w:val="24"/>
          <w:shd w:val="clear" w:color="auto" w:fill="FFFFFF"/>
        </w:rPr>
        <w:t xml:space="preserve">, J. (2019). Are preschoolers who spontaneously create patterns better in Mathematics? </w:t>
      </w:r>
      <w:r w:rsidRPr="000E463A">
        <w:rPr>
          <w:rFonts w:cs="Arial"/>
          <w:i/>
          <w:iCs/>
          <w:color w:val="000000" w:themeColor="text1"/>
          <w:szCs w:val="24"/>
          <w:shd w:val="clear" w:color="auto" w:fill="FFFFFF"/>
        </w:rPr>
        <w:t>British Journal of Educational Psychology, 90</w:t>
      </w:r>
      <w:r w:rsidRPr="000E463A">
        <w:rPr>
          <w:rFonts w:cs="Arial"/>
          <w:color w:val="000000" w:themeColor="text1"/>
          <w:szCs w:val="24"/>
          <w:shd w:val="clear" w:color="auto" w:fill="FFFFFF"/>
        </w:rPr>
        <w:t xml:space="preserve">(3), 753-769. </w:t>
      </w:r>
      <w:r w:rsidRPr="000E463A">
        <w:rPr>
          <w:rFonts w:cs="Arial"/>
          <w:szCs w:val="24"/>
        </w:rPr>
        <w:t>https://doi.org/10.1111/bjep.12329</w:t>
      </w:r>
      <w:bookmarkEnd w:id="10"/>
    </w:p>
    <w:bookmarkEnd w:id="1"/>
    <w:p w14:paraId="08C5E076" w14:textId="77777777" w:rsidR="000E463A" w:rsidRDefault="000E463A" w:rsidP="000E463A">
      <w:pPr>
        <w:spacing w:after="0" w:line="240" w:lineRule="auto"/>
        <w:textAlignment w:val="baseline"/>
        <w:rPr>
          <w:rFonts w:eastAsia="Times New Roman" w:cs="Arial"/>
          <w:szCs w:val="24"/>
        </w:rPr>
      </w:pPr>
    </w:p>
    <w:p w14:paraId="2A40BA8D" w14:textId="77777777" w:rsidR="000E463A" w:rsidRDefault="000E463A" w:rsidP="000E463A"/>
    <w:p w14:paraId="55E69E87" w14:textId="25099B79" w:rsidR="00A95A63" w:rsidRDefault="00A95A63" w:rsidP="00902BBA">
      <w:pPr>
        <w:spacing w:after="0" w:line="240" w:lineRule="auto"/>
        <w:textAlignment w:val="baseline"/>
        <w:rPr>
          <w:rFonts w:eastAsia="Times New Roman" w:cs="Arial"/>
          <w:szCs w:val="24"/>
        </w:rPr>
      </w:pPr>
    </w:p>
    <w:p w14:paraId="7C9E38BC" w14:textId="77777777" w:rsidR="00051052" w:rsidRDefault="00051052" w:rsidP="00902BBA">
      <w:pPr>
        <w:spacing w:after="0" w:line="240" w:lineRule="auto"/>
        <w:textAlignment w:val="baseline"/>
        <w:rPr>
          <w:rFonts w:eastAsia="Times New Roman" w:cs="Arial"/>
          <w:szCs w:val="24"/>
        </w:rPr>
      </w:pPr>
    </w:p>
    <w:p w14:paraId="1EC243C4" w14:textId="1DAE7FC9" w:rsidR="00051052" w:rsidRDefault="00051052" w:rsidP="00902BBA">
      <w:pPr>
        <w:spacing w:after="0" w:line="240" w:lineRule="auto"/>
        <w:textAlignment w:val="baseline"/>
        <w:rPr>
          <w:rFonts w:eastAsia="Times New Roman" w:cs="Arial"/>
          <w:szCs w:val="24"/>
        </w:rPr>
      </w:pPr>
    </w:p>
    <w:p w14:paraId="4A6903BB" w14:textId="77777777" w:rsidR="00051052" w:rsidRDefault="00051052" w:rsidP="00902BBA">
      <w:pPr>
        <w:spacing w:after="0" w:line="240" w:lineRule="auto"/>
        <w:textAlignment w:val="baseline"/>
        <w:rPr>
          <w:rFonts w:eastAsia="Times New Roman" w:cs="Arial"/>
          <w:szCs w:val="24"/>
        </w:rPr>
      </w:pPr>
    </w:p>
    <w:p w14:paraId="7841867C" w14:textId="77777777" w:rsidR="00A95A63" w:rsidRDefault="00A95A63" w:rsidP="00902BBA">
      <w:pPr>
        <w:spacing w:after="0" w:line="240" w:lineRule="auto"/>
        <w:textAlignment w:val="baseline"/>
        <w:rPr>
          <w:rFonts w:eastAsia="Times New Roman" w:cs="Arial"/>
          <w:szCs w:val="24"/>
        </w:rPr>
      </w:pPr>
    </w:p>
    <w:p w14:paraId="1E830E59" w14:textId="77777777" w:rsidR="0056368E" w:rsidRDefault="0056368E" w:rsidP="00902BBA">
      <w:pPr>
        <w:spacing w:after="0" w:line="240" w:lineRule="auto"/>
        <w:textAlignment w:val="baseline"/>
        <w:rPr>
          <w:rFonts w:eastAsia="Times New Roman" w:cs="Arial"/>
          <w:szCs w:val="24"/>
        </w:rPr>
      </w:pPr>
    </w:p>
    <w:p w14:paraId="78D71E02" w14:textId="77777777" w:rsidR="0056368E" w:rsidRDefault="0056368E" w:rsidP="00902BBA">
      <w:pPr>
        <w:spacing w:after="0" w:line="240" w:lineRule="auto"/>
        <w:textAlignment w:val="baseline"/>
        <w:rPr>
          <w:rFonts w:eastAsia="Times New Roman" w:cs="Arial"/>
          <w:szCs w:val="24"/>
        </w:rPr>
      </w:pPr>
    </w:p>
    <w:p w14:paraId="790C8C3A" w14:textId="77777777" w:rsidR="0056368E" w:rsidRDefault="0056368E" w:rsidP="00902BBA">
      <w:pPr>
        <w:spacing w:after="0" w:line="240" w:lineRule="auto"/>
        <w:textAlignment w:val="baseline"/>
        <w:rPr>
          <w:rFonts w:eastAsia="Times New Roman" w:cs="Arial"/>
          <w:szCs w:val="24"/>
        </w:rPr>
      </w:pPr>
    </w:p>
    <w:p w14:paraId="6B0A5878" w14:textId="77777777" w:rsidR="0056368E" w:rsidRDefault="0056368E" w:rsidP="00902BBA">
      <w:pPr>
        <w:spacing w:after="0" w:line="240" w:lineRule="auto"/>
        <w:textAlignment w:val="baseline"/>
        <w:rPr>
          <w:rFonts w:eastAsia="Times New Roman" w:cs="Arial"/>
          <w:szCs w:val="24"/>
        </w:rPr>
      </w:pPr>
    </w:p>
    <w:p w14:paraId="63167E41" w14:textId="77777777" w:rsidR="0056368E" w:rsidRDefault="0056368E" w:rsidP="00902BBA">
      <w:pPr>
        <w:spacing w:after="0" w:line="240" w:lineRule="auto"/>
        <w:textAlignment w:val="baseline"/>
        <w:rPr>
          <w:rFonts w:eastAsia="Times New Roman" w:cs="Arial"/>
          <w:szCs w:val="24"/>
        </w:rPr>
      </w:pPr>
    </w:p>
    <w:p w14:paraId="380CCA10" w14:textId="77777777" w:rsidR="0056368E" w:rsidRDefault="0056368E" w:rsidP="00902BBA">
      <w:pPr>
        <w:spacing w:after="0" w:line="240" w:lineRule="auto"/>
        <w:textAlignment w:val="baseline"/>
        <w:rPr>
          <w:rFonts w:eastAsia="Times New Roman" w:cs="Arial"/>
          <w:szCs w:val="24"/>
        </w:rPr>
      </w:pPr>
    </w:p>
    <w:p w14:paraId="58D7FC23" w14:textId="77777777" w:rsidR="0056368E" w:rsidRDefault="0056368E" w:rsidP="00902BBA">
      <w:pPr>
        <w:spacing w:after="0" w:line="240" w:lineRule="auto"/>
        <w:textAlignment w:val="baseline"/>
        <w:rPr>
          <w:rFonts w:eastAsia="Times New Roman" w:cs="Arial"/>
          <w:szCs w:val="24"/>
        </w:rPr>
      </w:pPr>
    </w:p>
    <w:p w14:paraId="5C21DF08" w14:textId="77777777" w:rsidR="0056368E" w:rsidRDefault="0056368E" w:rsidP="00902BBA">
      <w:pPr>
        <w:spacing w:after="0" w:line="240" w:lineRule="auto"/>
        <w:textAlignment w:val="baseline"/>
        <w:rPr>
          <w:rFonts w:eastAsia="Times New Roman" w:cs="Arial"/>
          <w:szCs w:val="24"/>
        </w:rPr>
      </w:pPr>
    </w:p>
    <w:p w14:paraId="3F43D8AE" w14:textId="77777777" w:rsidR="0056368E" w:rsidRDefault="0056368E" w:rsidP="00902BBA">
      <w:pPr>
        <w:spacing w:after="0" w:line="240" w:lineRule="auto"/>
        <w:textAlignment w:val="baseline"/>
        <w:rPr>
          <w:rFonts w:eastAsia="Times New Roman" w:cs="Arial"/>
          <w:szCs w:val="24"/>
        </w:rPr>
      </w:pPr>
    </w:p>
    <w:p w14:paraId="2771542D" w14:textId="77777777" w:rsidR="0056368E" w:rsidRDefault="0056368E" w:rsidP="00902BBA">
      <w:pPr>
        <w:spacing w:after="0" w:line="240" w:lineRule="auto"/>
        <w:textAlignment w:val="baseline"/>
        <w:rPr>
          <w:rFonts w:eastAsia="Times New Roman" w:cs="Arial"/>
          <w:szCs w:val="24"/>
        </w:rPr>
      </w:pPr>
    </w:p>
    <w:p w14:paraId="2631CC99" w14:textId="77777777" w:rsidR="0056368E" w:rsidRDefault="0056368E" w:rsidP="00902BBA">
      <w:pPr>
        <w:spacing w:after="0" w:line="240" w:lineRule="auto"/>
        <w:textAlignment w:val="baseline"/>
        <w:rPr>
          <w:rFonts w:eastAsia="Times New Roman" w:cs="Arial"/>
          <w:szCs w:val="24"/>
        </w:rPr>
      </w:pPr>
    </w:p>
    <w:p w14:paraId="385EDA4F" w14:textId="7133FBB8" w:rsidR="0056368E" w:rsidRDefault="0056368E" w:rsidP="00902BBA">
      <w:pPr>
        <w:spacing w:after="0" w:line="240" w:lineRule="auto"/>
        <w:textAlignment w:val="baseline"/>
        <w:rPr>
          <w:rFonts w:eastAsia="Times New Roman" w:cs="Arial"/>
          <w:szCs w:val="24"/>
        </w:rPr>
      </w:pPr>
    </w:p>
    <w:p w14:paraId="724CB0BC" w14:textId="032515E9" w:rsidR="000E463A" w:rsidRDefault="000E463A" w:rsidP="00902BBA">
      <w:pPr>
        <w:spacing w:after="0" w:line="240" w:lineRule="auto"/>
        <w:textAlignment w:val="baseline"/>
        <w:rPr>
          <w:rFonts w:eastAsia="Times New Roman" w:cs="Arial"/>
          <w:szCs w:val="24"/>
        </w:rPr>
      </w:pPr>
    </w:p>
    <w:p w14:paraId="40C637A1" w14:textId="0F50E6DF" w:rsidR="000E463A" w:rsidRDefault="000E463A" w:rsidP="00902BBA">
      <w:pPr>
        <w:spacing w:after="0" w:line="240" w:lineRule="auto"/>
        <w:textAlignment w:val="baseline"/>
        <w:rPr>
          <w:rFonts w:eastAsia="Times New Roman" w:cs="Arial"/>
          <w:szCs w:val="24"/>
        </w:rPr>
      </w:pPr>
    </w:p>
    <w:p w14:paraId="2DB5B927" w14:textId="2F8CD33A" w:rsidR="000E463A" w:rsidRDefault="000E463A" w:rsidP="00902BBA">
      <w:pPr>
        <w:spacing w:after="0" w:line="240" w:lineRule="auto"/>
        <w:textAlignment w:val="baseline"/>
        <w:rPr>
          <w:rFonts w:eastAsia="Times New Roman" w:cs="Arial"/>
          <w:szCs w:val="24"/>
        </w:rPr>
      </w:pPr>
    </w:p>
    <w:p w14:paraId="48902B8A" w14:textId="5DE3344F" w:rsidR="000E463A" w:rsidRDefault="000E463A" w:rsidP="00902BBA">
      <w:pPr>
        <w:spacing w:after="0" w:line="240" w:lineRule="auto"/>
        <w:textAlignment w:val="baseline"/>
        <w:rPr>
          <w:rFonts w:eastAsia="Times New Roman" w:cs="Arial"/>
          <w:szCs w:val="24"/>
        </w:rPr>
      </w:pPr>
    </w:p>
    <w:p w14:paraId="705A991B" w14:textId="5EB09BEA" w:rsidR="000E463A" w:rsidRDefault="000E463A" w:rsidP="00902BBA">
      <w:pPr>
        <w:spacing w:after="0" w:line="240" w:lineRule="auto"/>
        <w:textAlignment w:val="baseline"/>
        <w:rPr>
          <w:rFonts w:eastAsia="Times New Roman" w:cs="Arial"/>
          <w:szCs w:val="24"/>
        </w:rPr>
      </w:pPr>
    </w:p>
    <w:p w14:paraId="385A4AA2" w14:textId="7AEDEE88" w:rsidR="000E463A" w:rsidRDefault="000E463A" w:rsidP="00902BBA">
      <w:pPr>
        <w:spacing w:after="0" w:line="240" w:lineRule="auto"/>
        <w:textAlignment w:val="baseline"/>
        <w:rPr>
          <w:rFonts w:eastAsia="Times New Roman" w:cs="Arial"/>
          <w:szCs w:val="24"/>
        </w:rPr>
      </w:pPr>
    </w:p>
    <w:p w14:paraId="14E4D4C4" w14:textId="77777777" w:rsidR="000E463A" w:rsidRDefault="000E463A" w:rsidP="00902BBA">
      <w:pPr>
        <w:spacing w:after="0" w:line="240" w:lineRule="auto"/>
        <w:textAlignment w:val="baseline"/>
        <w:rPr>
          <w:rFonts w:eastAsia="Times New Roman" w:cs="Arial"/>
          <w:szCs w:val="24"/>
        </w:rPr>
      </w:pPr>
    </w:p>
    <w:p w14:paraId="0A20B6C7" w14:textId="77777777" w:rsidR="0056368E" w:rsidRDefault="0056368E" w:rsidP="00902BBA">
      <w:pPr>
        <w:spacing w:after="0" w:line="240" w:lineRule="auto"/>
        <w:textAlignment w:val="baseline"/>
        <w:rPr>
          <w:rFonts w:eastAsia="Times New Roman" w:cs="Arial"/>
          <w:szCs w:val="24"/>
        </w:rPr>
      </w:pPr>
    </w:p>
    <w:p w14:paraId="7098001D" w14:textId="29E9D1C2" w:rsidR="00EA281A" w:rsidRPr="0056368E" w:rsidRDefault="00EA281A" w:rsidP="0056368E">
      <w:pPr>
        <w:pStyle w:val="Heading2"/>
        <w:rPr>
          <w:rFonts w:ascii="Arial" w:eastAsia="Times New Roman" w:hAnsi="Arial" w:cs="Arial"/>
          <w:sz w:val="24"/>
          <w:szCs w:val="24"/>
        </w:rPr>
      </w:pPr>
      <w:r w:rsidRPr="0056368E">
        <w:rPr>
          <w:rFonts w:ascii="Arial" w:eastAsia="Times New Roman" w:hAnsi="Arial" w:cs="Arial"/>
          <w:sz w:val="24"/>
          <w:szCs w:val="24"/>
        </w:rPr>
        <w:t>A</w:t>
      </w:r>
      <w:r w:rsidR="00FE4868" w:rsidRPr="0056368E">
        <w:rPr>
          <w:rFonts w:ascii="Arial" w:eastAsia="Times New Roman" w:hAnsi="Arial" w:cs="Arial"/>
          <w:sz w:val="24"/>
          <w:szCs w:val="24"/>
        </w:rPr>
        <w:t>nnexure</w:t>
      </w:r>
      <w:r w:rsidRPr="0056368E">
        <w:rPr>
          <w:rFonts w:ascii="Arial" w:eastAsia="Times New Roman" w:hAnsi="Arial" w:cs="Arial"/>
          <w:sz w:val="24"/>
          <w:szCs w:val="24"/>
        </w:rPr>
        <w:t xml:space="preserve"> A: </w:t>
      </w:r>
    </w:p>
    <w:p w14:paraId="50277BE9" w14:textId="77FA8290" w:rsidR="00FE4868" w:rsidRPr="0056368E" w:rsidRDefault="0056368E" w:rsidP="0056368E">
      <w:pPr>
        <w:pStyle w:val="Heading2"/>
        <w:rPr>
          <w:rStyle w:val="textcolor2f5496"/>
          <w:rFonts w:ascii="Arial" w:hAnsi="Arial" w:cs="Arial"/>
          <w:sz w:val="24"/>
          <w:szCs w:val="24"/>
        </w:rPr>
      </w:pPr>
      <w:r>
        <w:rPr>
          <w:rStyle w:val="textcolor2f5496"/>
          <w:rFonts w:ascii="Arial" w:hAnsi="Arial" w:cs="Arial"/>
          <w:sz w:val="24"/>
          <w:szCs w:val="24"/>
        </w:rPr>
        <w:t xml:space="preserve">Additional Information for using a </w:t>
      </w:r>
      <w:proofErr w:type="spellStart"/>
      <w:r>
        <w:rPr>
          <w:rStyle w:val="textcolor2f5496"/>
          <w:rFonts w:ascii="Arial" w:hAnsi="Arial" w:cs="Arial"/>
          <w:sz w:val="24"/>
          <w:szCs w:val="24"/>
        </w:rPr>
        <w:t>suanpan</w:t>
      </w:r>
      <w:proofErr w:type="spellEnd"/>
      <w:r>
        <w:rPr>
          <w:rStyle w:val="textcolor2f5496"/>
          <w:rFonts w:ascii="Arial" w:hAnsi="Arial" w:cs="Arial"/>
          <w:sz w:val="24"/>
          <w:szCs w:val="24"/>
        </w:rPr>
        <w:t xml:space="preserve"> abacus: </w:t>
      </w:r>
      <w:r>
        <w:rPr>
          <w:rFonts w:ascii="Helvetica" w:hAnsi="Helvetica"/>
          <w:color w:val="545454"/>
          <w:shd w:val="clear" w:color="auto" w:fill="FFFFFF"/>
        </w:rPr>
        <w:t xml:space="preserve"> </w:t>
      </w:r>
    </w:p>
    <w:p w14:paraId="3080C929" w14:textId="7A31ADC9" w:rsidR="0056368E" w:rsidRDefault="00CE1E92" w:rsidP="0056368E">
      <w:pPr>
        <w:rPr>
          <w:rStyle w:val="textcolor2f5496"/>
          <w:rFonts w:cs="Arial"/>
          <w:szCs w:val="24"/>
        </w:rPr>
      </w:pPr>
      <w:r>
        <w:rPr>
          <w:rStyle w:val="textcolor2f5496"/>
          <w:rFonts w:cs="Arial"/>
          <w:szCs w:val="24"/>
        </w:rPr>
        <w:t xml:space="preserve">This website will provide additional information on how to use an abacus: </w:t>
      </w:r>
      <w:hyperlink r:id="rId43" w:history="1">
        <w:r w:rsidRPr="003F50E1">
          <w:rPr>
            <w:rStyle w:val="Hyperlink"/>
            <w:rFonts w:cs="Arial"/>
            <w:szCs w:val="24"/>
          </w:rPr>
          <w:t>https://study.com/learn/lesson/abacus-overview-examples-uses.html</w:t>
        </w:r>
      </w:hyperlink>
    </w:p>
    <w:p w14:paraId="6CF5A6FE" w14:textId="63A85FDA" w:rsidR="00FE4868" w:rsidRDefault="0056368E" w:rsidP="0056368E">
      <w:pPr>
        <w:rPr>
          <w:rStyle w:val="textcolor2f5496"/>
          <w:rFonts w:cs="Arial"/>
          <w:szCs w:val="24"/>
        </w:rPr>
      </w:pPr>
      <w:r>
        <w:rPr>
          <w:rStyle w:val="textcolor2f5496"/>
          <w:rFonts w:cs="Arial"/>
          <w:szCs w:val="24"/>
        </w:rPr>
        <w:t>Th</w:t>
      </w:r>
      <w:r w:rsidR="00CE1E92">
        <w:rPr>
          <w:rStyle w:val="textcolor2f5496"/>
          <w:rFonts w:cs="Arial"/>
          <w:szCs w:val="24"/>
        </w:rPr>
        <w:t xml:space="preserve">e </w:t>
      </w:r>
      <w:r>
        <w:rPr>
          <w:rStyle w:val="textcolor2f5496"/>
          <w:rFonts w:cs="Arial"/>
          <w:szCs w:val="24"/>
        </w:rPr>
        <w:t xml:space="preserve">video </w:t>
      </w:r>
      <w:r w:rsidR="00CE1E92">
        <w:rPr>
          <w:rStyle w:val="textcolor2f5496"/>
          <w:rFonts w:cs="Arial"/>
          <w:szCs w:val="24"/>
        </w:rPr>
        <w:t xml:space="preserve">below </w:t>
      </w:r>
      <w:r>
        <w:rPr>
          <w:rStyle w:val="textcolor2f5496"/>
          <w:rFonts w:cs="Arial"/>
          <w:szCs w:val="24"/>
        </w:rPr>
        <w:t>explain</w:t>
      </w:r>
      <w:r w:rsidR="00CE1E92">
        <w:rPr>
          <w:rStyle w:val="textcolor2f5496"/>
          <w:rFonts w:cs="Arial"/>
          <w:szCs w:val="24"/>
        </w:rPr>
        <w:t>s</w:t>
      </w:r>
      <w:r>
        <w:rPr>
          <w:rStyle w:val="textcolor2f5496"/>
          <w:rFonts w:cs="Arial"/>
          <w:szCs w:val="24"/>
        </w:rPr>
        <w:t xml:space="preserve"> how to use a </w:t>
      </w:r>
      <w:proofErr w:type="spellStart"/>
      <w:r>
        <w:rPr>
          <w:rStyle w:val="textcolor2f5496"/>
          <w:rFonts w:cs="Arial"/>
          <w:szCs w:val="24"/>
        </w:rPr>
        <w:t>suanpan</w:t>
      </w:r>
      <w:proofErr w:type="spellEnd"/>
      <w:r>
        <w:rPr>
          <w:rStyle w:val="textcolor2f5496"/>
          <w:rFonts w:cs="Arial"/>
          <w:szCs w:val="24"/>
        </w:rPr>
        <w:t xml:space="preserve"> abacus for calculations</w:t>
      </w:r>
      <w:r w:rsidR="000E463A">
        <w:rPr>
          <w:rStyle w:val="textcolor2f5496"/>
          <w:rFonts w:cs="Arial"/>
          <w:szCs w:val="24"/>
        </w:rPr>
        <w:t xml:space="preserve">. The original link can be found here: </w:t>
      </w:r>
      <w:hyperlink r:id="rId44" w:history="1">
        <w:r w:rsidR="000E463A" w:rsidRPr="003F50E1">
          <w:rPr>
            <w:rStyle w:val="Hyperlink"/>
            <w:rFonts w:cs="Arial"/>
            <w:szCs w:val="24"/>
          </w:rPr>
          <w:t>https://www.youtube.com/embed/FTVXUG_PngE?feature=oembed</w:t>
        </w:r>
      </w:hyperlink>
      <w:r w:rsidR="000E463A">
        <w:rPr>
          <w:rStyle w:val="textcolor2f5496"/>
          <w:rFonts w:cs="Arial"/>
          <w:szCs w:val="24"/>
        </w:rPr>
        <w:t xml:space="preserve"> </w:t>
      </w:r>
      <w:r>
        <w:rPr>
          <w:rStyle w:val="textcolor2f5496"/>
          <w:rFonts w:cs="Arial"/>
          <w:szCs w:val="24"/>
        </w:rPr>
        <w:t xml:space="preserve"> </w:t>
      </w:r>
    </w:p>
    <w:p w14:paraId="74D472BA" w14:textId="76C336D3" w:rsidR="0056368E" w:rsidRDefault="0056368E" w:rsidP="0056368E">
      <w:pPr>
        <w:rPr>
          <w:rStyle w:val="textcolor2f5496"/>
          <w:rFonts w:cs="Arial"/>
          <w:szCs w:val="24"/>
        </w:rPr>
      </w:pPr>
    </w:p>
    <w:p w14:paraId="5009A7A4" w14:textId="1C7274D8" w:rsidR="00FE4868" w:rsidRDefault="00FE4868" w:rsidP="00EA281A">
      <w:pPr>
        <w:pStyle w:val="Heading2"/>
        <w:rPr>
          <w:rStyle w:val="textcolor2f5496"/>
          <w:rFonts w:ascii="Arial" w:hAnsi="Arial" w:cs="Arial"/>
          <w:sz w:val="24"/>
          <w:szCs w:val="24"/>
        </w:rPr>
      </w:pPr>
    </w:p>
    <w:p w14:paraId="6DF937AA" w14:textId="77777777" w:rsidR="006020CA" w:rsidRPr="006020CA" w:rsidRDefault="006020CA" w:rsidP="006020CA"/>
    <w:p w14:paraId="16FEEFD4" w14:textId="1CEA02D6" w:rsidR="00FE4868" w:rsidRDefault="006020CA" w:rsidP="00EA281A">
      <w:pPr>
        <w:pStyle w:val="Heading2"/>
        <w:rPr>
          <w:rStyle w:val="textcolor2f5496"/>
          <w:rFonts w:ascii="Arial" w:hAnsi="Arial" w:cs="Arial"/>
          <w:sz w:val="24"/>
          <w:szCs w:val="24"/>
        </w:rPr>
      </w:pPr>
      <w:r>
        <w:rPr>
          <w:rStyle w:val="textcolor2f5496"/>
          <w:rFonts w:ascii="Arial" w:hAnsi="Arial" w:cs="Arial"/>
          <w:sz w:val="24"/>
          <w:szCs w:val="24"/>
        </w:rPr>
        <w:lastRenderedPageBreak/>
        <w:t xml:space="preserve">Additional Information about the Taylor Frame: </w:t>
      </w:r>
    </w:p>
    <w:p w14:paraId="0B11FEAA" w14:textId="77777777" w:rsidR="006020CA" w:rsidRDefault="006020CA" w:rsidP="006020CA">
      <w:pPr>
        <w:rPr>
          <w:rFonts w:cs="Arial"/>
        </w:rPr>
      </w:pPr>
      <w:r>
        <w:rPr>
          <w:noProof/>
          <w:lang w:eastAsia="en-IN" w:bidi="hi-IN"/>
        </w:rPr>
        <w:drawing>
          <wp:inline distT="0" distB="0" distL="0" distR="0" wp14:anchorId="5BAB1E2B" wp14:editId="4EB13402">
            <wp:extent cx="4290060" cy="4076700"/>
            <wp:effectExtent l="0" t="0" r="0" b="0"/>
            <wp:docPr id="287" name="Picture 287" descr="An image of a table with peg orientation shown for the given keyboard layout"/>
            <wp:cNvGraphicFramePr/>
            <a:graphic xmlns:a="http://schemas.openxmlformats.org/drawingml/2006/main">
              <a:graphicData uri="http://schemas.openxmlformats.org/drawingml/2006/picture">
                <pic:pic xmlns:pic="http://schemas.openxmlformats.org/drawingml/2006/picture">
                  <pic:nvPicPr>
                    <pic:cNvPr id="287" name="Picture 287" descr="An image of a table with peg orientation shown for the given keyboard layout"/>
                    <pic:cNvPicPr/>
                  </pic:nvPicPr>
                  <pic:blipFill>
                    <a:blip r:embed="rId45" cstate="email">
                      <a:extLst>
                        <a:ext uri="{28A0092B-C50C-407E-A947-70E740481C1C}">
                          <a14:useLocalDpi xmlns:a14="http://schemas.microsoft.com/office/drawing/2010/main"/>
                        </a:ext>
                      </a:extLst>
                    </a:blip>
                    <a:stretch>
                      <a:fillRect/>
                    </a:stretch>
                  </pic:blipFill>
                  <pic:spPr>
                    <a:xfrm>
                      <a:off x="0" y="0"/>
                      <a:ext cx="4290060" cy="4076700"/>
                    </a:xfrm>
                    <a:prstGeom prst="rect">
                      <a:avLst/>
                    </a:prstGeom>
                  </pic:spPr>
                </pic:pic>
              </a:graphicData>
            </a:graphic>
          </wp:inline>
        </w:drawing>
      </w:r>
    </w:p>
    <w:p w14:paraId="4C638896" w14:textId="77777777" w:rsidR="006020CA" w:rsidRDefault="006020CA" w:rsidP="006020CA">
      <w:pPr>
        <w:rPr>
          <w:rFonts w:cs="Arial"/>
        </w:rPr>
      </w:pPr>
    </w:p>
    <w:p w14:paraId="217BD19D" w14:textId="77777777" w:rsidR="006020CA" w:rsidRDefault="006020CA" w:rsidP="006020CA">
      <w:pPr>
        <w:rPr>
          <w:rFonts w:cs="Arial"/>
        </w:rPr>
      </w:pPr>
      <w:r>
        <w:rPr>
          <w:noProof/>
          <w:lang w:eastAsia="en-IN" w:bidi="hi-IN"/>
        </w:rPr>
        <w:drawing>
          <wp:inline distT="0" distB="0" distL="0" distR="0" wp14:anchorId="7F250923" wp14:editId="4ADC90CE">
            <wp:extent cx="4274820" cy="2979420"/>
            <wp:effectExtent l="0" t="0" r="0" b="0"/>
            <wp:docPr id="285" name="Picture 285" descr="An image of a table with peg orientation shown for the given keyboard layout"/>
            <wp:cNvGraphicFramePr/>
            <a:graphic xmlns:a="http://schemas.openxmlformats.org/drawingml/2006/main">
              <a:graphicData uri="http://schemas.openxmlformats.org/drawingml/2006/picture">
                <pic:pic xmlns:pic="http://schemas.openxmlformats.org/drawingml/2006/picture">
                  <pic:nvPicPr>
                    <pic:cNvPr id="285" name="Picture 285" descr="An image of a table with peg orientation shown for the given keyboard layout"/>
                    <pic:cNvPicPr/>
                  </pic:nvPicPr>
                  <pic:blipFill>
                    <a:blip r:embed="rId46" cstate="email">
                      <a:extLst>
                        <a:ext uri="{28A0092B-C50C-407E-A947-70E740481C1C}">
                          <a14:useLocalDpi xmlns:a14="http://schemas.microsoft.com/office/drawing/2010/main"/>
                        </a:ext>
                      </a:extLst>
                    </a:blip>
                    <a:stretch>
                      <a:fillRect/>
                    </a:stretch>
                  </pic:blipFill>
                  <pic:spPr>
                    <a:xfrm>
                      <a:off x="0" y="0"/>
                      <a:ext cx="4274820" cy="2979420"/>
                    </a:xfrm>
                    <a:prstGeom prst="rect">
                      <a:avLst/>
                    </a:prstGeom>
                  </pic:spPr>
                </pic:pic>
              </a:graphicData>
            </a:graphic>
          </wp:inline>
        </w:drawing>
      </w:r>
    </w:p>
    <w:p w14:paraId="262535D3" w14:textId="77777777" w:rsidR="006020CA" w:rsidRDefault="006020CA" w:rsidP="006020CA"/>
    <w:p w14:paraId="7C8EA58F" w14:textId="77777777" w:rsidR="006020CA" w:rsidRDefault="006020CA" w:rsidP="006020CA">
      <w:r>
        <w:lastRenderedPageBreak/>
        <w:t>Once a student with a disability learns to write mathematical equations on a Taylor frame, they can learn to write any work being done in arithmetic, and in later years, algebra.</w:t>
      </w:r>
    </w:p>
    <w:p w14:paraId="07724ADA" w14:textId="77777777" w:rsidR="006020CA" w:rsidRDefault="006020CA" w:rsidP="006020CA">
      <w:pPr>
        <w:spacing w:after="1"/>
        <w:ind w:left="-15" w:right="277"/>
      </w:pPr>
      <w:r>
        <w:t>Now, here is an example where we do a division operation in sighted convention and then in the Taylor frame convention.</w:t>
      </w:r>
    </w:p>
    <w:p w14:paraId="46AE2FE3" w14:textId="77777777" w:rsidR="006020CA" w:rsidRDefault="006020CA" w:rsidP="006020CA">
      <w:pPr>
        <w:rPr>
          <w:rFonts w:cs="Arial"/>
        </w:rPr>
      </w:pPr>
      <w:r>
        <w:rPr>
          <w:noProof/>
          <w:lang w:eastAsia="en-IN" w:bidi="hi-IN"/>
        </w:rPr>
        <w:drawing>
          <wp:inline distT="0" distB="0" distL="0" distR="0" wp14:anchorId="0AAC09E1" wp14:editId="0503A474">
            <wp:extent cx="1280004" cy="1767840"/>
            <wp:effectExtent l="0" t="0" r="0" b="3810"/>
            <wp:docPr id="296" name="Picture 296" descr="A sighted convention for a division problem"/>
            <wp:cNvGraphicFramePr/>
            <a:graphic xmlns:a="http://schemas.openxmlformats.org/drawingml/2006/main">
              <a:graphicData uri="http://schemas.openxmlformats.org/drawingml/2006/picture">
                <pic:pic xmlns:pic="http://schemas.openxmlformats.org/drawingml/2006/picture">
                  <pic:nvPicPr>
                    <pic:cNvPr id="296" name="Picture 296" descr="A sighted convention for a division problem"/>
                    <pic:cNvPicPr/>
                  </pic:nvPicPr>
                  <pic:blipFill>
                    <a:blip r:embed="rId47" cstate="email">
                      <a:extLst>
                        <a:ext uri="{28A0092B-C50C-407E-A947-70E740481C1C}">
                          <a14:useLocalDpi xmlns:a14="http://schemas.microsoft.com/office/drawing/2010/main"/>
                        </a:ext>
                      </a:extLst>
                    </a:blip>
                    <a:stretch>
                      <a:fillRect/>
                    </a:stretch>
                  </pic:blipFill>
                  <pic:spPr>
                    <a:xfrm>
                      <a:off x="0" y="0"/>
                      <a:ext cx="1280004" cy="1767840"/>
                    </a:xfrm>
                    <a:prstGeom prst="rect">
                      <a:avLst/>
                    </a:prstGeom>
                  </pic:spPr>
                </pic:pic>
              </a:graphicData>
            </a:graphic>
          </wp:inline>
        </w:drawing>
      </w:r>
    </w:p>
    <w:p w14:paraId="236FF521" w14:textId="77777777" w:rsidR="006020CA" w:rsidRDefault="006020CA" w:rsidP="006020CA">
      <w:pPr>
        <w:rPr>
          <w:rFonts w:cs="Arial"/>
        </w:rPr>
      </w:pPr>
      <w:r>
        <w:rPr>
          <w:rFonts w:cs="Arial"/>
        </w:rPr>
        <w:t xml:space="preserve">Sighted convention of a long division problem </w:t>
      </w:r>
    </w:p>
    <w:p w14:paraId="191BA86A" w14:textId="77777777" w:rsidR="006020CA" w:rsidRDefault="006020CA" w:rsidP="006020CA">
      <w:pPr>
        <w:rPr>
          <w:rFonts w:cs="Arial"/>
        </w:rPr>
      </w:pPr>
      <w:r>
        <w:rPr>
          <w:noProof/>
          <w:lang w:eastAsia="en-IN" w:bidi="hi-IN"/>
        </w:rPr>
        <w:drawing>
          <wp:inline distT="0" distB="0" distL="0" distR="0" wp14:anchorId="77C8B3F4" wp14:editId="69AC9239">
            <wp:extent cx="1621766" cy="1764389"/>
            <wp:effectExtent l="0" t="0" r="0" b="7620"/>
            <wp:docPr id="299" name="Picture 299" descr="A taylor slate convention for a division problem"/>
            <wp:cNvGraphicFramePr/>
            <a:graphic xmlns:a="http://schemas.openxmlformats.org/drawingml/2006/main">
              <a:graphicData uri="http://schemas.openxmlformats.org/drawingml/2006/picture">
                <pic:pic xmlns:pic="http://schemas.openxmlformats.org/drawingml/2006/picture">
                  <pic:nvPicPr>
                    <pic:cNvPr id="299" name="Picture 299" descr="A taylor slate convention for a division problem"/>
                    <pic:cNvPicPr/>
                  </pic:nvPicPr>
                  <pic:blipFill>
                    <a:blip r:embed="rId48" cstate="email">
                      <a:extLst>
                        <a:ext uri="{28A0092B-C50C-407E-A947-70E740481C1C}">
                          <a14:useLocalDpi xmlns:a14="http://schemas.microsoft.com/office/drawing/2010/main"/>
                        </a:ext>
                      </a:extLst>
                    </a:blip>
                    <a:stretch>
                      <a:fillRect/>
                    </a:stretch>
                  </pic:blipFill>
                  <pic:spPr>
                    <a:xfrm>
                      <a:off x="0" y="0"/>
                      <a:ext cx="1638091" cy="1782150"/>
                    </a:xfrm>
                    <a:prstGeom prst="rect">
                      <a:avLst/>
                    </a:prstGeom>
                  </pic:spPr>
                </pic:pic>
              </a:graphicData>
            </a:graphic>
          </wp:inline>
        </w:drawing>
      </w:r>
    </w:p>
    <w:p w14:paraId="40743AF5" w14:textId="0C0B4364" w:rsidR="006020CA" w:rsidRPr="006020CA" w:rsidRDefault="006020CA" w:rsidP="006020CA">
      <w:pPr>
        <w:rPr>
          <w:rFonts w:cs="Arial"/>
        </w:rPr>
      </w:pPr>
      <w:r>
        <w:rPr>
          <w:rFonts w:cs="Arial"/>
        </w:rPr>
        <w:t>Taylor frame conversion of the same problem</w:t>
      </w:r>
      <w:bookmarkStart w:id="11" w:name="_Toc8223"/>
    </w:p>
    <w:p w14:paraId="0B999933" w14:textId="77777777" w:rsidR="006020CA" w:rsidRPr="00A45350" w:rsidRDefault="006020CA" w:rsidP="006020CA">
      <w:pPr>
        <w:pStyle w:val="Heading3"/>
        <w:tabs>
          <w:tab w:val="center" w:pos="1790"/>
        </w:tabs>
        <w:spacing w:after="120" w:line="360" w:lineRule="auto"/>
        <w:rPr>
          <w:rFonts w:ascii="Arial" w:hAnsi="Arial" w:cs="Arial"/>
          <w:b/>
          <w:bCs/>
        </w:rPr>
      </w:pPr>
      <w:r w:rsidRPr="00A45350">
        <w:rPr>
          <w:rFonts w:ascii="Arial" w:hAnsi="Arial" w:cs="Arial"/>
          <w:b/>
          <w:bCs/>
        </w:rPr>
        <w:t>Limitations</w:t>
      </w:r>
      <w:bookmarkEnd w:id="11"/>
      <w:r w:rsidRPr="00A45350">
        <w:rPr>
          <w:rFonts w:ascii="Arial" w:hAnsi="Arial" w:cs="Arial"/>
          <w:b/>
          <w:bCs/>
        </w:rPr>
        <w:t xml:space="preserve"> of the Taylor frame to keep in mind:</w:t>
      </w:r>
    </w:p>
    <w:p w14:paraId="1E96F672" w14:textId="77777777" w:rsidR="006020CA" w:rsidRDefault="006020CA" w:rsidP="006020CA">
      <w:pPr>
        <w:numPr>
          <w:ilvl w:val="0"/>
          <w:numId w:val="29"/>
        </w:numPr>
        <w:spacing w:after="217" w:line="254" w:lineRule="auto"/>
        <w:ind w:left="586" w:right="277" w:hanging="237"/>
      </w:pPr>
      <w:r>
        <w:t xml:space="preserve">The Taylor frame has only 18 rows and 25 columns, which limits the calculation length. Hence, one cannot do long </w:t>
      </w:r>
      <w:proofErr w:type="gramStart"/>
      <w:r>
        <w:t>calculations</w:t>
      </w:r>
      <w:proofErr w:type="gramEnd"/>
    </w:p>
    <w:p w14:paraId="207940BE" w14:textId="77777777" w:rsidR="006020CA" w:rsidRDefault="006020CA" w:rsidP="006020CA">
      <w:pPr>
        <w:numPr>
          <w:ilvl w:val="0"/>
          <w:numId w:val="29"/>
        </w:numPr>
        <w:spacing w:after="280" w:line="254" w:lineRule="auto"/>
        <w:ind w:left="586" w:right="277" w:hanging="237"/>
      </w:pPr>
      <w:r>
        <w:t xml:space="preserve">Slow and tedious job </w:t>
      </w:r>
    </w:p>
    <w:p w14:paraId="66B57DE1" w14:textId="77777777" w:rsidR="006020CA" w:rsidRPr="006C4242" w:rsidRDefault="006020CA" w:rsidP="006020CA">
      <w:pPr>
        <w:numPr>
          <w:ilvl w:val="0"/>
          <w:numId w:val="29"/>
        </w:numPr>
        <w:spacing w:after="280" w:line="254" w:lineRule="auto"/>
        <w:ind w:left="586" w:right="277" w:hanging="237"/>
      </w:pPr>
      <w:r>
        <w:t xml:space="preserve">The solution cannot be stored for future reference, as the types must be removed after the problem is solved. </w:t>
      </w:r>
    </w:p>
    <w:p w14:paraId="36D456C8" w14:textId="21D89CFE" w:rsidR="006020CA" w:rsidRPr="006020CA" w:rsidRDefault="006020CA" w:rsidP="006020CA">
      <w:r>
        <w:t xml:space="preserve">Additional resources </w:t>
      </w:r>
      <w:r w:rsidR="00390341">
        <w:t xml:space="preserve">for utilizing a Taylor Frame </w:t>
      </w:r>
      <w:r>
        <w:t xml:space="preserve">can be found at: </w:t>
      </w:r>
      <w:hyperlink r:id="rId49" w:history="1">
        <w:r w:rsidRPr="003F50E1">
          <w:rPr>
            <w:rStyle w:val="Hyperlink"/>
          </w:rPr>
          <w:t>https://www.pathstoliteracy.org/6-tips-teaching-maths-students-visual-impairments/</w:t>
        </w:r>
      </w:hyperlink>
      <w:r>
        <w:t xml:space="preserve"> </w:t>
      </w:r>
    </w:p>
    <w:p w14:paraId="730B7505" w14:textId="1D7119FE" w:rsidR="00EA281A" w:rsidRPr="00A45350" w:rsidRDefault="00EA281A" w:rsidP="00EA281A">
      <w:pPr>
        <w:pStyle w:val="Heading2"/>
        <w:rPr>
          <w:rFonts w:ascii="Arial" w:hAnsi="Arial" w:cs="Arial"/>
          <w:sz w:val="24"/>
          <w:szCs w:val="24"/>
        </w:rPr>
      </w:pPr>
      <w:r>
        <w:rPr>
          <w:rStyle w:val="textcolor2f5496"/>
          <w:rFonts w:ascii="Arial" w:hAnsi="Arial" w:cs="Arial"/>
          <w:sz w:val="24"/>
          <w:szCs w:val="24"/>
        </w:rPr>
        <w:lastRenderedPageBreak/>
        <w:t xml:space="preserve">Additional </w:t>
      </w:r>
      <w:r w:rsidRPr="3BDEAB5A">
        <w:rPr>
          <w:rStyle w:val="textcolor2f5496"/>
          <w:rFonts w:ascii="Arial" w:hAnsi="Arial" w:cs="Arial"/>
          <w:sz w:val="24"/>
          <w:szCs w:val="24"/>
        </w:rPr>
        <w:t xml:space="preserve">Computerized Tools and Techniques for making advanced math accessible to students with disabilities: </w:t>
      </w:r>
    </w:p>
    <w:p w14:paraId="1814ECFB" w14:textId="77777777" w:rsidR="00EA281A" w:rsidRPr="00951BA9" w:rsidRDefault="00EA281A" w:rsidP="00EA281A">
      <w:pPr>
        <w:pStyle w:val="Heading3"/>
        <w:rPr>
          <w:rFonts w:ascii="Arial" w:hAnsi="Arial" w:cs="Arial"/>
        </w:rPr>
      </w:pPr>
      <w:r w:rsidRPr="00951BA9">
        <w:rPr>
          <w:rStyle w:val="textcolor1f3763"/>
          <w:rFonts w:ascii="Arial" w:hAnsi="Arial" w:cs="Arial"/>
        </w:rPr>
        <w:t>Design Science Products</w:t>
      </w:r>
    </w:p>
    <w:p w14:paraId="75D424A2" w14:textId="77777777" w:rsidR="00EA281A" w:rsidRPr="00951BA9" w:rsidRDefault="00EA281A" w:rsidP="00EA281A">
      <w:pPr>
        <w:pStyle w:val="NormalWeb"/>
        <w:spacing w:before="0" w:beforeAutospacing="0" w:after="120" w:afterAutospacing="0"/>
        <w:rPr>
          <w:rFonts w:ascii="Arial" w:hAnsi="Arial" w:cs="Arial"/>
        </w:rPr>
      </w:pPr>
      <w:r w:rsidRPr="3BDEAB5A">
        <w:rPr>
          <w:rFonts w:ascii="Arial" w:hAnsi="Arial" w:cs="Arial"/>
        </w:rPr>
        <w:t xml:space="preserve">Design Science Inc. (DSI) is a United States based company working since 1986 for the development of software for scientific and technical communication. Design Science has developed </w:t>
      </w:r>
      <w:proofErr w:type="spellStart"/>
      <w:r w:rsidRPr="3BDEAB5A">
        <w:rPr>
          <w:rFonts w:ascii="Arial" w:hAnsi="Arial" w:cs="Arial"/>
        </w:rPr>
        <w:t>MathPlayer</w:t>
      </w:r>
      <w:proofErr w:type="spellEnd"/>
      <w:r w:rsidRPr="3BDEAB5A">
        <w:rPr>
          <w:rFonts w:ascii="Arial" w:hAnsi="Arial" w:cs="Arial"/>
        </w:rPr>
        <w:t xml:space="preserve"> for accessing scientific content accessible with the screen reader NVDA (Non-Visual Desktop Access) by the partially sighted / visually impaired.</w:t>
      </w:r>
    </w:p>
    <w:p w14:paraId="668E57AE" w14:textId="77777777" w:rsidR="00EA281A" w:rsidRDefault="00EA281A" w:rsidP="00EA281A">
      <w:pPr>
        <w:pStyle w:val="Heading3"/>
        <w:rPr>
          <w:rStyle w:val="textcolor2f5496"/>
          <w:rFonts w:ascii="Arial" w:hAnsi="Arial" w:cs="Arial"/>
          <w:color w:val="2F5496" w:themeColor="accent1" w:themeShade="BF"/>
        </w:rPr>
      </w:pPr>
    </w:p>
    <w:p w14:paraId="7DC69FB9" w14:textId="77777777" w:rsidR="00EA281A" w:rsidRPr="00655C9D" w:rsidRDefault="00EA281A" w:rsidP="00EA281A">
      <w:pPr>
        <w:pStyle w:val="Heading3"/>
        <w:rPr>
          <w:rFonts w:ascii="Arial" w:hAnsi="Arial" w:cs="Arial"/>
        </w:rPr>
      </w:pPr>
      <w:proofErr w:type="spellStart"/>
      <w:r w:rsidRPr="00655C9D">
        <w:rPr>
          <w:rStyle w:val="textcolor2f5496"/>
          <w:rFonts w:ascii="Arial" w:hAnsi="Arial" w:cs="Arial"/>
          <w:color w:val="2F5496"/>
        </w:rPr>
        <w:t>MathPlayer</w:t>
      </w:r>
      <w:proofErr w:type="spellEnd"/>
    </w:p>
    <w:p w14:paraId="47EA8387" w14:textId="77777777" w:rsidR="00EA281A" w:rsidRPr="00951BA9" w:rsidRDefault="00EA281A" w:rsidP="00EA281A">
      <w:pPr>
        <w:pStyle w:val="NormalWeb"/>
        <w:spacing w:before="0" w:beforeAutospacing="0" w:after="120" w:afterAutospacing="0"/>
        <w:rPr>
          <w:rFonts w:ascii="Arial" w:hAnsi="Arial" w:cs="Arial"/>
        </w:rPr>
      </w:pPr>
      <w:r w:rsidRPr="3BDEAB5A">
        <w:rPr>
          <w:rFonts w:ascii="Arial" w:hAnsi="Arial" w:cs="Arial"/>
        </w:rPr>
        <w:t xml:space="preserve">Design Science has developed a tool to give speech output for scientific content in Microsoft Word, PowerPoint, Internet Explorer, and Firefox. This tool is named as </w:t>
      </w:r>
      <w:proofErr w:type="spellStart"/>
      <w:r w:rsidRPr="3BDEAB5A">
        <w:rPr>
          <w:rFonts w:ascii="Arial" w:hAnsi="Arial" w:cs="Arial"/>
        </w:rPr>
        <w:t>MathPlayer</w:t>
      </w:r>
      <w:proofErr w:type="spellEnd"/>
      <w:r w:rsidRPr="3BDEAB5A">
        <w:rPr>
          <w:rFonts w:ascii="Arial" w:hAnsi="Arial" w:cs="Arial"/>
        </w:rPr>
        <w:t>. It works only with the screen reader NVDA.</w:t>
      </w:r>
    </w:p>
    <w:p w14:paraId="3647CBAC" w14:textId="77777777" w:rsidR="00EA281A" w:rsidRPr="00951BA9" w:rsidRDefault="00EA281A" w:rsidP="00EA281A">
      <w:pPr>
        <w:pStyle w:val="NormalWeb"/>
        <w:spacing w:before="0" w:beforeAutospacing="0" w:after="120" w:afterAutospacing="0"/>
        <w:rPr>
          <w:rFonts w:ascii="Arial" w:hAnsi="Arial" w:cs="Arial"/>
        </w:rPr>
      </w:pPr>
      <w:r w:rsidRPr="3BDEAB5A">
        <w:rPr>
          <w:rFonts w:ascii="Arial" w:hAnsi="Arial" w:cs="Arial"/>
        </w:rPr>
        <w:t xml:space="preserve">Design Science </w:t>
      </w:r>
      <w:proofErr w:type="spellStart"/>
      <w:r w:rsidRPr="3BDEAB5A">
        <w:rPr>
          <w:rFonts w:ascii="Arial" w:hAnsi="Arial" w:cs="Arial"/>
        </w:rPr>
        <w:t>MathPlayer</w:t>
      </w:r>
      <w:proofErr w:type="spellEnd"/>
      <w:r w:rsidRPr="3BDEAB5A">
        <w:rPr>
          <w:rFonts w:ascii="Arial" w:hAnsi="Arial" w:cs="Arial"/>
        </w:rPr>
        <w:t xml:space="preserve"> is free of cost which can be downloaded from:</w:t>
      </w:r>
    </w:p>
    <w:p w14:paraId="7B5D48B1" w14:textId="77777777" w:rsidR="00EA281A" w:rsidRDefault="00000000" w:rsidP="00EA281A">
      <w:pPr>
        <w:pStyle w:val="NormalWeb"/>
        <w:spacing w:before="0" w:beforeAutospacing="0" w:after="120" w:afterAutospacing="0"/>
        <w:ind w:firstLine="240"/>
      </w:pPr>
      <w:hyperlink r:id="rId50" w:history="1">
        <w:r w:rsidR="00EA281A">
          <w:rPr>
            <w:rStyle w:val="textcolor0000ff"/>
            <w:b/>
            <w:bCs/>
            <w:color w:val="0000FF"/>
          </w:rPr>
          <w:t>http://www.dessci.com/en/products/mathplayer/download.htm?utmmedium=VCheck&amp;utmsource=MPW&amp;utmcampaign=MPW4</w:t>
        </w:r>
      </w:hyperlink>
    </w:p>
    <w:p w14:paraId="4A510281" w14:textId="77777777" w:rsidR="00EA281A" w:rsidRPr="00655C9D" w:rsidRDefault="00EA281A" w:rsidP="00EA281A">
      <w:pPr>
        <w:pStyle w:val="Heading3"/>
        <w:spacing w:before="0" w:after="72" w:line="240" w:lineRule="atLeast"/>
        <w:rPr>
          <w:rFonts w:ascii="Arial" w:hAnsi="Arial" w:cs="Arial"/>
        </w:rPr>
      </w:pPr>
      <w:r w:rsidRPr="00655C9D">
        <w:rPr>
          <w:rStyle w:val="textcolor1f3763"/>
          <w:rFonts w:ascii="Arial" w:hAnsi="Arial" w:cs="Arial"/>
          <w:color w:val="1F3763"/>
        </w:rPr>
        <w:t>Limitations of Design Science Products</w:t>
      </w:r>
    </w:p>
    <w:p w14:paraId="20D9FD29" w14:textId="77777777" w:rsidR="00EA281A" w:rsidRPr="00951BA9" w:rsidRDefault="00EA281A" w:rsidP="00EA281A">
      <w:pPr>
        <w:pStyle w:val="NormalWeb"/>
        <w:spacing w:before="0" w:beforeAutospacing="0" w:after="120" w:afterAutospacing="0"/>
        <w:ind w:firstLine="240"/>
        <w:rPr>
          <w:rFonts w:ascii="Arial" w:hAnsi="Arial" w:cs="Arial"/>
        </w:rPr>
      </w:pPr>
      <w:r w:rsidRPr="00951BA9">
        <w:rPr>
          <w:rFonts w:ascii="Arial" w:hAnsi="Arial" w:cs="Arial"/>
        </w:rPr>
        <w:t>Design Science has made scientific content accessible to partially sighted/visually impaired at a reasonable cost but still it has some limitations. Some of which are:</w:t>
      </w:r>
    </w:p>
    <w:p w14:paraId="65D1CFC1" w14:textId="77777777" w:rsidR="00EA281A" w:rsidRPr="00951BA9" w:rsidRDefault="00EA281A" w:rsidP="00EA281A">
      <w:pPr>
        <w:numPr>
          <w:ilvl w:val="0"/>
          <w:numId w:val="26"/>
        </w:numPr>
        <w:spacing w:after="0" w:line="240" w:lineRule="auto"/>
        <w:ind w:firstLine="0"/>
        <w:rPr>
          <w:rFonts w:cs="Arial"/>
        </w:rPr>
      </w:pPr>
      <w:r w:rsidRPr="00951BA9">
        <w:rPr>
          <w:rFonts w:cs="Arial"/>
        </w:rPr>
        <w:t xml:space="preserve">Supports content written with the help of </w:t>
      </w:r>
      <w:proofErr w:type="spellStart"/>
      <w:r w:rsidRPr="00951BA9">
        <w:rPr>
          <w:rFonts w:cs="Arial"/>
        </w:rPr>
        <w:t>MathType</w:t>
      </w:r>
      <w:proofErr w:type="spellEnd"/>
      <w:r w:rsidRPr="00951BA9">
        <w:rPr>
          <w:rFonts w:cs="Arial"/>
        </w:rPr>
        <w:t xml:space="preserve"> only.</w:t>
      </w:r>
    </w:p>
    <w:p w14:paraId="3D1C125A" w14:textId="77777777" w:rsidR="00EA281A" w:rsidRPr="00951BA9" w:rsidRDefault="00EA281A" w:rsidP="00EA281A">
      <w:pPr>
        <w:numPr>
          <w:ilvl w:val="0"/>
          <w:numId w:val="26"/>
        </w:numPr>
        <w:spacing w:after="0" w:line="240" w:lineRule="auto"/>
        <w:ind w:firstLine="0"/>
        <w:rPr>
          <w:rFonts w:cs="Arial"/>
        </w:rPr>
      </w:pPr>
      <w:r w:rsidRPr="00951BA9">
        <w:rPr>
          <w:rFonts w:cs="Arial"/>
        </w:rPr>
        <w:t>No tool to support text on graphics, i.e., no feature to read printed books by scanning.</w:t>
      </w:r>
    </w:p>
    <w:p w14:paraId="72F7661A" w14:textId="77777777" w:rsidR="00EA281A" w:rsidRPr="00902BBA" w:rsidRDefault="00EA281A" w:rsidP="00902BBA">
      <w:pPr>
        <w:spacing w:after="0" w:line="240" w:lineRule="auto"/>
        <w:textAlignment w:val="baseline"/>
        <w:rPr>
          <w:rFonts w:eastAsia="Times New Roman" w:cs="Arial"/>
          <w:szCs w:val="24"/>
        </w:rPr>
      </w:pPr>
    </w:p>
    <w:sectPr w:rsidR="00EA281A" w:rsidRPr="00902BB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oboto">
    <w:panose1 w:val="02000000000000000000"/>
    <w:charset w:val="00"/>
    <w:family w:val="auto"/>
    <w:pitch w:val="variable"/>
    <w:sig w:usb0="E0000AFF" w:usb1="5000217F" w:usb2="00000021" w:usb3="00000000" w:csb0="0000019F" w:csb1="00000000"/>
  </w:font>
  <w:font w:name="Helvetica">
    <w:panose1 w:val="00000000000000000000"/>
    <w:charset w:val="00"/>
    <w:family w:val="auto"/>
    <w:pitch w:val="variable"/>
    <w:sig w:usb0="E00002FF" w:usb1="5000785B" w:usb2="00000000" w:usb3="00000000" w:csb0="0000019F" w:csb1="00000000"/>
  </w:font>
  <w:font w:name="Sitka Text">
    <w:panose1 w:val="00000000000000000000"/>
    <w:charset w:val="00"/>
    <w:family w:val="auto"/>
    <w:pitch w:val="variable"/>
    <w:sig w:usb0="A00002EF" w:usb1="4000204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748C2"/>
    <w:multiLevelType w:val="multilevel"/>
    <w:tmpl w:val="01D465D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6A4606A"/>
    <w:multiLevelType w:val="multilevel"/>
    <w:tmpl w:val="16948D4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 w15:restartNumberingAfterBreak="0">
    <w:nsid w:val="06B157DF"/>
    <w:multiLevelType w:val="hybridMultilevel"/>
    <w:tmpl w:val="FCBECC76"/>
    <w:lvl w:ilvl="0" w:tplc="040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79108FC"/>
    <w:multiLevelType w:val="multilevel"/>
    <w:tmpl w:val="9B581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A37003E"/>
    <w:multiLevelType w:val="multilevel"/>
    <w:tmpl w:val="DBD87102"/>
    <w:lvl w:ilvl="0">
      <w:start w:val="9"/>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 w15:restartNumberingAfterBreak="0">
    <w:nsid w:val="0D49505E"/>
    <w:multiLevelType w:val="multilevel"/>
    <w:tmpl w:val="DB3891B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DE23CC5"/>
    <w:multiLevelType w:val="hybridMultilevel"/>
    <w:tmpl w:val="082CF63A"/>
    <w:lvl w:ilvl="0" w:tplc="5894BD26">
      <w:start w:val="1"/>
      <w:numFmt w:val="decimal"/>
      <w:lvlText w:val="%1."/>
      <w:lvlJc w:val="left"/>
      <w:pPr>
        <w:ind w:left="696" w:hanging="360"/>
      </w:pPr>
      <w:rPr>
        <w:rFonts w:hint="default"/>
      </w:rPr>
    </w:lvl>
    <w:lvl w:ilvl="1" w:tplc="40090019" w:tentative="1">
      <w:start w:val="1"/>
      <w:numFmt w:val="lowerLetter"/>
      <w:lvlText w:val="%2."/>
      <w:lvlJc w:val="left"/>
      <w:pPr>
        <w:ind w:left="1416" w:hanging="360"/>
      </w:pPr>
    </w:lvl>
    <w:lvl w:ilvl="2" w:tplc="4009001B" w:tentative="1">
      <w:start w:val="1"/>
      <w:numFmt w:val="lowerRoman"/>
      <w:lvlText w:val="%3."/>
      <w:lvlJc w:val="right"/>
      <w:pPr>
        <w:ind w:left="2136" w:hanging="180"/>
      </w:pPr>
    </w:lvl>
    <w:lvl w:ilvl="3" w:tplc="4009000F" w:tentative="1">
      <w:start w:val="1"/>
      <w:numFmt w:val="decimal"/>
      <w:lvlText w:val="%4."/>
      <w:lvlJc w:val="left"/>
      <w:pPr>
        <w:ind w:left="2856" w:hanging="360"/>
      </w:pPr>
    </w:lvl>
    <w:lvl w:ilvl="4" w:tplc="40090019" w:tentative="1">
      <w:start w:val="1"/>
      <w:numFmt w:val="lowerLetter"/>
      <w:lvlText w:val="%5."/>
      <w:lvlJc w:val="left"/>
      <w:pPr>
        <w:ind w:left="3576" w:hanging="360"/>
      </w:pPr>
    </w:lvl>
    <w:lvl w:ilvl="5" w:tplc="4009001B" w:tentative="1">
      <w:start w:val="1"/>
      <w:numFmt w:val="lowerRoman"/>
      <w:lvlText w:val="%6."/>
      <w:lvlJc w:val="right"/>
      <w:pPr>
        <w:ind w:left="4296" w:hanging="180"/>
      </w:pPr>
    </w:lvl>
    <w:lvl w:ilvl="6" w:tplc="4009000F" w:tentative="1">
      <w:start w:val="1"/>
      <w:numFmt w:val="decimal"/>
      <w:lvlText w:val="%7."/>
      <w:lvlJc w:val="left"/>
      <w:pPr>
        <w:ind w:left="5016" w:hanging="360"/>
      </w:pPr>
    </w:lvl>
    <w:lvl w:ilvl="7" w:tplc="40090019" w:tentative="1">
      <w:start w:val="1"/>
      <w:numFmt w:val="lowerLetter"/>
      <w:lvlText w:val="%8."/>
      <w:lvlJc w:val="left"/>
      <w:pPr>
        <w:ind w:left="5736" w:hanging="360"/>
      </w:pPr>
    </w:lvl>
    <w:lvl w:ilvl="8" w:tplc="4009001B" w:tentative="1">
      <w:start w:val="1"/>
      <w:numFmt w:val="lowerRoman"/>
      <w:lvlText w:val="%9."/>
      <w:lvlJc w:val="right"/>
      <w:pPr>
        <w:ind w:left="6456" w:hanging="180"/>
      </w:pPr>
    </w:lvl>
  </w:abstractNum>
  <w:abstractNum w:abstractNumId="7" w15:restartNumberingAfterBreak="0">
    <w:nsid w:val="11A64916"/>
    <w:multiLevelType w:val="hybridMultilevel"/>
    <w:tmpl w:val="501E036A"/>
    <w:lvl w:ilvl="0" w:tplc="52724D54">
      <w:start w:val="1"/>
      <w:numFmt w:val="bullet"/>
      <w:lvlText w:val="•"/>
      <w:lvlJc w:val="left"/>
      <w:pPr>
        <w:ind w:left="585"/>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1" w:tplc="1D64FC10">
      <w:start w:val="1"/>
      <w:numFmt w:val="bullet"/>
      <w:lvlText w:val="o"/>
      <w:lvlJc w:val="left"/>
      <w:pPr>
        <w:ind w:left="142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BF8870DE">
      <w:start w:val="1"/>
      <w:numFmt w:val="bullet"/>
      <w:lvlText w:val="▪"/>
      <w:lvlJc w:val="left"/>
      <w:pPr>
        <w:ind w:left="214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5F48B170">
      <w:start w:val="1"/>
      <w:numFmt w:val="bullet"/>
      <w:lvlText w:val="•"/>
      <w:lvlJc w:val="left"/>
      <w:pPr>
        <w:ind w:left="286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C706C5D0">
      <w:start w:val="1"/>
      <w:numFmt w:val="bullet"/>
      <w:lvlText w:val="o"/>
      <w:lvlJc w:val="left"/>
      <w:pPr>
        <w:ind w:left="358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403CB326">
      <w:start w:val="1"/>
      <w:numFmt w:val="bullet"/>
      <w:lvlText w:val="▪"/>
      <w:lvlJc w:val="left"/>
      <w:pPr>
        <w:ind w:left="430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34865FC6">
      <w:start w:val="1"/>
      <w:numFmt w:val="bullet"/>
      <w:lvlText w:val="•"/>
      <w:lvlJc w:val="left"/>
      <w:pPr>
        <w:ind w:left="502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B4EC4C26">
      <w:start w:val="1"/>
      <w:numFmt w:val="bullet"/>
      <w:lvlText w:val="o"/>
      <w:lvlJc w:val="left"/>
      <w:pPr>
        <w:ind w:left="574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9BEC266E">
      <w:start w:val="1"/>
      <w:numFmt w:val="bullet"/>
      <w:lvlText w:val="▪"/>
      <w:lvlJc w:val="left"/>
      <w:pPr>
        <w:ind w:left="646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23715925"/>
    <w:multiLevelType w:val="multilevel"/>
    <w:tmpl w:val="01D46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5CD7015"/>
    <w:multiLevelType w:val="multilevel"/>
    <w:tmpl w:val="2C922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6FE1C82"/>
    <w:multiLevelType w:val="hybridMultilevel"/>
    <w:tmpl w:val="AD2E39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0B97012"/>
    <w:multiLevelType w:val="multilevel"/>
    <w:tmpl w:val="12E8AC70"/>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eastAsiaTheme="minorHAnsi"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8857E25"/>
    <w:multiLevelType w:val="multilevel"/>
    <w:tmpl w:val="57FE2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C4B36ED"/>
    <w:multiLevelType w:val="multilevel"/>
    <w:tmpl w:val="E544DF8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E9060BA"/>
    <w:multiLevelType w:val="multilevel"/>
    <w:tmpl w:val="308832E2"/>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5" w15:restartNumberingAfterBreak="0">
    <w:nsid w:val="3F2C2B1F"/>
    <w:multiLevelType w:val="multilevel"/>
    <w:tmpl w:val="01D46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0390767"/>
    <w:multiLevelType w:val="multilevel"/>
    <w:tmpl w:val="01D46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1F35B1D"/>
    <w:multiLevelType w:val="multilevel"/>
    <w:tmpl w:val="4BFC5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BEF59AE"/>
    <w:multiLevelType w:val="multilevel"/>
    <w:tmpl w:val="437EC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C7F618D"/>
    <w:multiLevelType w:val="multilevel"/>
    <w:tmpl w:val="65EA199E"/>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0" w15:restartNumberingAfterBreak="0">
    <w:nsid w:val="54952193"/>
    <w:multiLevelType w:val="multilevel"/>
    <w:tmpl w:val="5ED2043A"/>
    <w:lvl w:ilvl="0">
      <w:start w:val="8"/>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1" w15:restartNumberingAfterBreak="0">
    <w:nsid w:val="551E3691"/>
    <w:multiLevelType w:val="multilevel"/>
    <w:tmpl w:val="01D46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67E74F6"/>
    <w:multiLevelType w:val="multilevel"/>
    <w:tmpl w:val="8CE6E846"/>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3" w15:restartNumberingAfterBreak="0">
    <w:nsid w:val="57010130"/>
    <w:multiLevelType w:val="multilevel"/>
    <w:tmpl w:val="964C4DAE"/>
    <w:lvl w:ilvl="0">
      <w:start w:val="6"/>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4" w15:restartNumberingAfterBreak="0">
    <w:nsid w:val="57203058"/>
    <w:multiLevelType w:val="multilevel"/>
    <w:tmpl w:val="B8F053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C8F2AD3"/>
    <w:multiLevelType w:val="multilevel"/>
    <w:tmpl w:val="532066E0"/>
    <w:lvl w:ilvl="0">
      <w:start w:val="5"/>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6" w15:restartNumberingAfterBreak="0">
    <w:nsid w:val="646A10CB"/>
    <w:multiLevelType w:val="multilevel"/>
    <w:tmpl w:val="654A544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eastAsiaTheme="minorHAnsi"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8A379CD"/>
    <w:multiLevelType w:val="multilevel"/>
    <w:tmpl w:val="E4320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EAC0FF3"/>
    <w:multiLevelType w:val="multilevel"/>
    <w:tmpl w:val="42CA8D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AD5006E"/>
    <w:multiLevelType w:val="multilevel"/>
    <w:tmpl w:val="656C4A1C"/>
    <w:lvl w:ilvl="0">
      <w:start w:val="7"/>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0" w15:restartNumberingAfterBreak="0">
    <w:nsid w:val="7BFF4563"/>
    <w:multiLevelType w:val="multilevel"/>
    <w:tmpl w:val="65A25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EF66BCE"/>
    <w:multiLevelType w:val="multilevel"/>
    <w:tmpl w:val="34ECAD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082022546">
    <w:abstractNumId w:val="9"/>
  </w:num>
  <w:num w:numId="2" w16cid:durableId="1261984333">
    <w:abstractNumId w:val="28"/>
  </w:num>
  <w:num w:numId="3" w16cid:durableId="1719161911">
    <w:abstractNumId w:val="13"/>
  </w:num>
  <w:num w:numId="4" w16cid:durableId="533153732">
    <w:abstractNumId w:val="5"/>
  </w:num>
  <w:num w:numId="5" w16cid:durableId="1711370762">
    <w:abstractNumId w:val="17"/>
  </w:num>
  <w:num w:numId="6" w16cid:durableId="157424752">
    <w:abstractNumId w:val="1"/>
  </w:num>
  <w:num w:numId="7" w16cid:durableId="252713383">
    <w:abstractNumId w:val="22"/>
  </w:num>
  <w:num w:numId="8" w16cid:durableId="309868942">
    <w:abstractNumId w:val="19"/>
  </w:num>
  <w:num w:numId="9" w16cid:durableId="1532643802">
    <w:abstractNumId w:val="14"/>
  </w:num>
  <w:num w:numId="10" w16cid:durableId="1269505369">
    <w:abstractNumId w:val="25"/>
  </w:num>
  <w:num w:numId="11" w16cid:durableId="1232155976">
    <w:abstractNumId w:val="23"/>
  </w:num>
  <w:num w:numId="12" w16cid:durableId="1120221870">
    <w:abstractNumId w:val="29"/>
  </w:num>
  <w:num w:numId="13" w16cid:durableId="123235813">
    <w:abstractNumId w:val="20"/>
  </w:num>
  <w:num w:numId="14" w16cid:durableId="20254296">
    <w:abstractNumId w:val="4"/>
  </w:num>
  <w:num w:numId="15" w16cid:durableId="371619526">
    <w:abstractNumId w:val="0"/>
  </w:num>
  <w:num w:numId="16" w16cid:durableId="1013726573">
    <w:abstractNumId w:val="11"/>
  </w:num>
  <w:num w:numId="17" w16cid:durableId="1745103588">
    <w:abstractNumId w:val="27"/>
  </w:num>
  <w:num w:numId="18" w16cid:durableId="1881742330">
    <w:abstractNumId w:val="18"/>
  </w:num>
  <w:num w:numId="19" w16cid:durableId="326830109">
    <w:abstractNumId w:val="30"/>
  </w:num>
  <w:num w:numId="20" w16cid:durableId="1249466640">
    <w:abstractNumId w:val="24"/>
  </w:num>
  <w:num w:numId="21" w16cid:durableId="1096053686">
    <w:abstractNumId w:val="3"/>
  </w:num>
  <w:num w:numId="22" w16cid:durableId="455871730">
    <w:abstractNumId w:val="31"/>
  </w:num>
  <w:num w:numId="23" w16cid:durableId="1544630327">
    <w:abstractNumId w:val="12"/>
  </w:num>
  <w:num w:numId="24" w16cid:durableId="925965818">
    <w:abstractNumId w:val="16"/>
  </w:num>
  <w:num w:numId="25" w16cid:durableId="1914773319">
    <w:abstractNumId w:val="21"/>
  </w:num>
  <w:num w:numId="26" w16cid:durableId="2080977221">
    <w:abstractNumId w:val="8"/>
  </w:num>
  <w:num w:numId="27" w16cid:durableId="1711765760">
    <w:abstractNumId w:val="15"/>
  </w:num>
  <w:num w:numId="28" w16cid:durableId="2082632611">
    <w:abstractNumId w:val="6"/>
  </w:num>
  <w:num w:numId="29" w16cid:durableId="653920375">
    <w:abstractNumId w:val="7"/>
  </w:num>
  <w:num w:numId="30" w16cid:durableId="1121529989">
    <w:abstractNumId w:val="10"/>
  </w:num>
  <w:num w:numId="31" w16cid:durableId="1106081085">
    <w:abstractNumId w:val="2"/>
  </w:num>
  <w:num w:numId="32" w16cid:durableId="2026177113">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249C"/>
    <w:rsid w:val="00051052"/>
    <w:rsid w:val="00066DDD"/>
    <w:rsid w:val="000752F2"/>
    <w:rsid w:val="00075E89"/>
    <w:rsid w:val="00083DFF"/>
    <w:rsid w:val="00084737"/>
    <w:rsid w:val="000A4566"/>
    <w:rsid w:val="000C352A"/>
    <w:rsid w:val="000E2F75"/>
    <w:rsid w:val="000E463A"/>
    <w:rsid w:val="001024D9"/>
    <w:rsid w:val="001118CA"/>
    <w:rsid w:val="00112816"/>
    <w:rsid w:val="00121E6E"/>
    <w:rsid w:val="001A2286"/>
    <w:rsid w:val="001E39F7"/>
    <w:rsid w:val="001E7970"/>
    <w:rsid w:val="00236F80"/>
    <w:rsid w:val="00244D3E"/>
    <w:rsid w:val="00264508"/>
    <w:rsid w:val="002A6E3B"/>
    <w:rsid w:val="002A7BCC"/>
    <w:rsid w:val="002C191B"/>
    <w:rsid w:val="002F3B42"/>
    <w:rsid w:val="002F722B"/>
    <w:rsid w:val="0031117E"/>
    <w:rsid w:val="00324D4B"/>
    <w:rsid w:val="003251DF"/>
    <w:rsid w:val="003409B7"/>
    <w:rsid w:val="00353934"/>
    <w:rsid w:val="00353D56"/>
    <w:rsid w:val="003838FF"/>
    <w:rsid w:val="00390341"/>
    <w:rsid w:val="003F6220"/>
    <w:rsid w:val="0053683A"/>
    <w:rsid w:val="0056368E"/>
    <w:rsid w:val="005748DF"/>
    <w:rsid w:val="005A3AA3"/>
    <w:rsid w:val="005D5301"/>
    <w:rsid w:val="006020CA"/>
    <w:rsid w:val="00603E73"/>
    <w:rsid w:val="00621EE7"/>
    <w:rsid w:val="0063745E"/>
    <w:rsid w:val="00655C9D"/>
    <w:rsid w:val="00657AE8"/>
    <w:rsid w:val="0068679B"/>
    <w:rsid w:val="00693B63"/>
    <w:rsid w:val="0069794F"/>
    <w:rsid w:val="006D509E"/>
    <w:rsid w:val="006F6941"/>
    <w:rsid w:val="007B28F0"/>
    <w:rsid w:val="00821633"/>
    <w:rsid w:val="00823BB5"/>
    <w:rsid w:val="0084249C"/>
    <w:rsid w:val="00855284"/>
    <w:rsid w:val="008D25A4"/>
    <w:rsid w:val="00902BBA"/>
    <w:rsid w:val="00906BDB"/>
    <w:rsid w:val="009144BF"/>
    <w:rsid w:val="00951BA9"/>
    <w:rsid w:val="00957CFA"/>
    <w:rsid w:val="00A02291"/>
    <w:rsid w:val="00A1534B"/>
    <w:rsid w:val="00A45350"/>
    <w:rsid w:val="00A76E95"/>
    <w:rsid w:val="00A95A63"/>
    <w:rsid w:val="00AD4565"/>
    <w:rsid w:val="00AE7EF9"/>
    <w:rsid w:val="00B04310"/>
    <w:rsid w:val="00B31EF8"/>
    <w:rsid w:val="00B534FC"/>
    <w:rsid w:val="00B74278"/>
    <w:rsid w:val="00BE2A43"/>
    <w:rsid w:val="00C17780"/>
    <w:rsid w:val="00C26EF1"/>
    <w:rsid w:val="00C26FE3"/>
    <w:rsid w:val="00C536FD"/>
    <w:rsid w:val="00C747B4"/>
    <w:rsid w:val="00C92011"/>
    <w:rsid w:val="00CA2653"/>
    <w:rsid w:val="00CE1E92"/>
    <w:rsid w:val="00D03C2F"/>
    <w:rsid w:val="00D21B6F"/>
    <w:rsid w:val="00D401AA"/>
    <w:rsid w:val="00D53A10"/>
    <w:rsid w:val="00D63648"/>
    <w:rsid w:val="00D977C8"/>
    <w:rsid w:val="00DB4D0A"/>
    <w:rsid w:val="00DC60BE"/>
    <w:rsid w:val="00DF33DF"/>
    <w:rsid w:val="00DF7DC5"/>
    <w:rsid w:val="00E01D7A"/>
    <w:rsid w:val="00E0499C"/>
    <w:rsid w:val="00E37FF4"/>
    <w:rsid w:val="00E6734D"/>
    <w:rsid w:val="00E9533C"/>
    <w:rsid w:val="00EA281A"/>
    <w:rsid w:val="00EC2C50"/>
    <w:rsid w:val="00ED594C"/>
    <w:rsid w:val="00ED5F8C"/>
    <w:rsid w:val="00EF1B6A"/>
    <w:rsid w:val="00EF27ED"/>
    <w:rsid w:val="00F5668E"/>
    <w:rsid w:val="00F851E5"/>
    <w:rsid w:val="00F87DB8"/>
    <w:rsid w:val="00FA1770"/>
    <w:rsid w:val="00FD1FFF"/>
    <w:rsid w:val="00FE4868"/>
    <w:rsid w:val="3BDEAB5A"/>
    <w:rsid w:val="735988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835848"/>
  <w15:chartTrackingRefBased/>
  <w15:docId w15:val="{25F5D146-6618-43E7-85F4-EB8F2B7A4C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4249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4249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4249C"/>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semiHidden/>
    <w:unhideWhenUsed/>
    <w:qFormat/>
    <w:rsid w:val="00EF27ED"/>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EF27ED"/>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84249C"/>
    <w:pPr>
      <w:spacing w:before="100" w:beforeAutospacing="1" w:after="100" w:afterAutospacing="1" w:line="240" w:lineRule="auto"/>
    </w:pPr>
    <w:rPr>
      <w:rFonts w:ascii="Times New Roman" w:eastAsia="Times New Roman" w:hAnsi="Times New Roman" w:cs="Times New Roman"/>
      <w:szCs w:val="24"/>
    </w:rPr>
  </w:style>
  <w:style w:type="character" w:customStyle="1" w:styleId="normaltextrun">
    <w:name w:val="normaltextrun"/>
    <w:basedOn w:val="DefaultParagraphFont"/>
    <w:rsid w:val="0084249C"/>
  </w:style>
  <w:style w:type="character" w:customStyle="1" w:styleId="eop">
    <w:name w:val="eop"/>
    <w:basedOn w:val="DefaultParagraphFont"/>
    <w:rsid w:val="0084249C"/>
  </w:style>
  <w:style w:type="character" w:customStyle="1" w:styleId="spellingerror">
    <w:name w:val="spellingerror"/>
    <w:basedOn w:val="DefaultParagraphFont"/>
    <w:rsid w:val="0084249C"/>
  </w:style>
  <w:style w:type="character" w:customStyle="1" w:styleId="contextualspellingandgrammarerror">
    <w:name w:val="contextualspellingandgrammarerror"/>
    <w:basedOn w:val="DefaultParagraphFont"/>
    <w:rsid w:val="0084249C"/>
  </w:style>
  <w:style w:type="paragraph" w:styleId="NormalWeb">
    <w:name w:val="Normal (Web)"/>
    <w:basedOn w:val="Normal"/>
    <w:uiPriority w:val="99"/>
    <w:unhideWhenUsed/>
    <w:rsid w:val="0084249C"/>
    <w:pPr>
      <w:spacing w:before="100" w:beforeAutospacing="1" w:after="100" w:afterAutospacing="1" w:line="240" w:lineRule="auto"/>
    </w:pPr>
    <w:rPr>
      <w:rFonts w:ascii="Times New Roman" w:eastAsia="Times New Roman" w:hAnsi="Times New Roman" w:cs="Times New Roman"/>
      <w:szCs w:val="24"/>
    </w:rPr>
  </w:style>
  <w:style w:type="character" w:customStyle="1" w:styleId="Heading2Char">
    <w:name w:val="Heading 2 Char"/>
    <w:basedOn w:val="DefaultParagraphFont"/>
    <w:link w:val="Heading2"/>
    <w:uiPriority w:val="9"/>
    <w:rsid w:val="0084249C"/>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84249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84249C"/>
    <w:rPr>
      <w:rFonts w:asciiTheme="majorHAnsi" w:eastAsiaTheme="majorEastAsia" w:hAnsiTheme="majorHAnsi" w:cstheme="majorBidi"/>
      <w:color w:val="1F3763" w:themeColor="accent1" w:themeShade="7F"/>
      <w:szCs w:val="24"/>
    </w:rPr>
  </w:style>
  <w:style w:type="character" w:customStyle="1" w:styleId="textcolor2f5496">
    <w:name w:val="textcolor_2f5496"/>
    <w:basedOn w:val="DefaultParagraphFont"/>
    <w:rsid w:val="0084249C"/>
  </w:style>
  <w:style w:type="character" w:customStyle="1" w:styleId="textcolor1f3763">
    <w:name w:val="textcolor_1f3763"/>
    <w:basedOn w:val="DefaultParagraphFont"/>
    <w:rsid w:val="00353D56"/>
  </w:style>
  <w:style w:type="paragraph" w:styleId="ListParagraph">
    <w:name w:val="List Paragraph"/>
    <w:basedOn w:val="Normal"/>
    <w:uiPriority w:val="34"/>
    <w:qFormat/>
    <w:rsid w:val="00EF27ED"/>
    <w:pPr>
      <w:ind w:left="720"/>
      <w:contextualSpacing/>
    </w:pPr>
  </w:style>
  <w:style w:type="paragraph" w:styleId="NoSpacing">
    <w:name w:val="No Spacing"/>
    <w:uiPriority w:val="1"/>
    <w:qFormat/>
    <w:rsid w:val="00EF27ED"/>
    <w:pPr>
      <w:spacing w:after="0" w:line="240" w:lineRule="auto"/>
    </w:pPr>
  </w:style>
  <w:style w:type="character" w:customStyle="1" w:styleId="Heading4Char">
    <w:name w:val="Heading 4 Char"/>
    <w:basedOn w:val="DefaultParagraphFont"/>
    <w:link w:val="Heading4"/>
    <w:uiPriority w:val="9"/>
    <w:semiHidden/>
    <w:rsid w:val="00EF27ED"/>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EF27ED"/>
    <w:rPr>
      <w:rFonts w:asciiTheme="majorHAnsi" w:eastAsiaTheme="majorEastAsia" w:hAnsiTheme="majorHAnsi" w:cstheme="majorBidi"/>
      <w:color w:val="2F5496" w:themeColor="accent1" w:themeShade="BF"/>
    </w:rPr>
  </w:style>
  <w:style w:type="character" w:customStyle="1" w:styleId="textcolor0000ff">
    <w:name w:val="textcolor_0000ff"/>
    <w:basedOn w:val="DefaultParagraphFont"/>
    <w:rsid w:val="00EF27ED"/>
  </w:style>
  <w:style w:type="character" w:styleId="Emphasis">
    <w:name w:val="Emphasis"/>
    <w:basedOn w:val="DefaultParagraphFont"/>
    <w:uiPriority w:val="20"/>
    <w:qFormat/>
    <w:rsid w:val="00D53A10"/>
    <w:rPr>
      <w:i/>
      <w:iCs/>
    </w:rPr>
  </w:style>
  <w:style w:type="character" w:styleId="Hyperlink">
    <w:name w:val="Hyperlink"/>
    <w:basedOn w:val="DefaultParagraphFont"/>
    <w:uiPriority w:val="99"/>
    <w:unhideWhenUsed/>
    <w:rsid w:val="00D53A10"/>
    <w:rPr>
      <w:color w:val="0563C1" w:themeColor="hyperlink"/>
      <w:u w:val="single"/>
    </w:rPr>
  </w:style>
  <w:style w:type="character" w:styleId="UnresolvedMention">
    <w:name w:val="Unresolved Mention"/>
    <w:basedOn w:val="DefaultParagraphFont"/>
    <w:uiPriority w:val="99"/>
    <w:semiHidden/>
    <w:unhideWhenUsed/>
    <w:rsid w:val="00D53A10"/>
    <w:rPr>
      <w:color w:val="605E5C"/>
      <w:shd w:val="clear" w:color="auto" w:fill="E1DFDD"/>
    </w:rPr>
  </w:style>
  <w:style w:type="character" w:styleId="Strong">
    <w:name w:val="Strong"/>
    <w:basedOn w:val="DefaultParagraphFont"/>
    <w:uiPriority w:val="22"/>
    <w:qFormat/>
    <w:rsid w:val="00902BBA"/>
    <w:rPr>
      <w:b/>
      <w:bCs/>
    </w:rPr>
  </w:style>
  <w:style w:type="character" w:customStyle="1" w:styleId="ff4">
    <w:name w:val="ff4"/>
    <w:basedOn w:val="DefaultParagraphFont"/>
    <w:rsid w:val="00902BBA"/>
  </w:style>
  <w:style w:type="character" w:styleId="FollowedHyperlink">
    <w:name w:val="FollowedHyperlink"/>
    <w:basedOn w:val="DefaultParagraphFont"/>
    <w:uiPriority w:val="99"/>
    <w:semiHidden/>
    <w:unhideWhenUsed/>
    <w:rsid w:val="001118CA"/>
    <w:rPr>
      <w:color w:val="954F72" w:themeColor="followedHyperlink"/>
      <w:u w:val="single"/>
    </w:rPr>
  </w:style>
  <w:style w:type="character" w:styleId="CommentReference">
    <w:name w:val="annotation reference"/>
    <w:basedOn w:val="DefaultParagraphFont"/>
    <w:uiPriority w:val="99"/>
    <w:semiHidden/>
    <w:unhideWhenUsed/>
    <w:rsid w:val="00D21B6F"/>
    <w:rPr>
      <w:sz w:val="16"/>
      <w:szCs w:val="16"/>
    </w:rPr>
  </w:style>
  <w:style w:type="paragraph" w:styleId="CommentText">
    <w:name w:val="annotation text"/>
    <w:basedOn w:val="Normal"/>
    <w:link w:val="CommentTextChar"/>
    <w:uiPriority w:val="99"/>
    <w:semiHidden/>
    <w:unhideWhenUsed/>
    <w:rsid w:val="00D21B6F"/>
    <w:pPr>
      <w:spacing w:line="240" w:lineRule="auto"/>
    </w:pPr>
    <w:rPr>
      <w:sz w:val="20"/>
      <w:szCs w:val="20"/>
    </w:rPr>
  </w:style>
  <w:style w:type="character" w:customStyle="1" w:styleId="CommentTextChar">
    <w:name w:val="Comment Text Char"/>
    <w:basedOn w:val="DefaultParagraphFont"/>
    <w:link w:val="CommentText"/>
    <w:uiPriority w:val="99"/>
    <w:semiHidden/>
    <w:rsid w:val="00D21B6F"/>
    <w:rPr>
      <w:sz w:val="20"/>
      <w:szCs w:val="20"/>
    </w:rPr>
  </w:style>
  <w:style w:type="paragraph" w:styleId="CommentSubject">
    <w:name w:val="annotation subject"/>
    <w:basedOn w:val="CommentText"/>
    <w:next w:val="CommentText"/>
    <w:link w:val="CommentSubjectChar"/>
    <w:uiPriority w:val="99"/>
    <w:semiHidden/>
    <w:unhideWhenUsed/>
    <w:rsid w:val="00D21B6F"/>
    <w:rPr>
      <w:b/>
      <w:bCs/>
    </w:rPr>
  </w:style>
  <w:style w:type="character" w:customStyle="1" w:styleId="CommentSubjectChar">
    <w:name w:val="Comment Subject Char"/>
    <w:basedOn w:val="CommentTextChar"/>
    <w:link w:val="CommentSubject"/>
    <w:uiPriority w:val="99"/>
    <w:semiHidden/>
    <w:rsid w:val="00D21B6F"/>
    <w:rPr>
      <w:b/>
      <w:bCs/>
      <w:sz w:val="20"/>
      <w:szCs w:val="20"/>
    </w:rPr>
  </w:style>
  <w:style w:type="paragraph" w:styleId="BalloonText">
    <w:name w:val="Balloon Text"/>
    <w:basedOn w:val="Normal"/>
    <w:link w:val="BalloonTextChar"/>
    <w:uiPriority w:val="99"/>
    <w:semiHidden/>
    <w:unhideWhenUsed/>
    <w:rsid w:val="00D21B6F"/>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21B6F"/>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877974">
      <w:bodyDiv w:val="1"/>
      <w:marLeft w:val="0"/>
      <w:marRight w:val="0"/>
      <w:marTop w:val="0"/>
      <w:marBottom w:val="0"/>
      <w:divBdr>
        <w:top w:val="none" w:sz="0" w:space="0" w:color="auto"/>
        <w:left w:val="none" w:sz="0" w:space="0" w:color="auto"/>
        <w:bottom w:val="none" w:sz="0" w:space="0" w:color="auto"/>
        <w:right w:val="none" w:sz="0" w:space="0" w:color="auto"/>
      </w:divBdr>
    </w:div>
    <w:div w:id="94448526">
      <w:bodyDiv w:val="1"/>
      <w:marLeft w:val="0"/>
      <w:marRight w:val="0"/>
      <w:marTop w:val="0"/>
      <w:marBottom w:val="0"/>
      <w:divBdr>
        <w:top w:val="none" w:sz="0" w:space="0" w:color="auto"/>
        <w:left w:val="none" w:sz="0" w:space="0" w:color="auto"/>
        <w:bottom w:val="none" w:sz="0" w:space="0" w:color="auto"/>
        <w:right w:val="none" w:sz="0" w:space="0" w:color="auto"/>
      </w:divBdr>
    </w:div>
    <w:div w:id="306398740">
      <w:bodyDiv w:val="1"/>
      <w:marLeft w:val="0"/>
      <w:marRight w:val="0"/>
      <w:marTop w:val="0"/>
      <w:marBottom w:val="0"/>
      <w:divBdr>
        <w:top w:val="none" w:sz="0" w:space="0" w:color="auto"/>
        <w:left w:val="none" w:sz="0" w:space="0" w:color="auto"/>
        <w:bottom w:val="none" w:sz="0" w:space="0" w:color="auto"/>
        <w:right w:val="none" w:sz="0" w:space="0" w:color="auto"/>
      </w:divBdr>
    </w:div>
    <w:div w:id="328212242">
      <w:bodyDiv w:val="1"/>
      <w:marLeft w:val="0"/>
      <w:marRight w:val="0"/>
      <w:marTop w:val="0"/>
      <w:marBottom w:val="0"/>
      <w:divBdr>
        <w:top w:val="none" w:sz="0" w:space="0" w:color="auto"/>
        <w:left w:val="none" w:sz="0" w:space="0" w:color="auto"/>
        <w:bottom w:val="none" w:sz="0" w:space="0" w:color="auto"/>
        <w:right w:val="none" w:sz="0" w:space="0" w:color="auto"/>
      </w:divBdr>
      <w:divsChild>
        <w:div w:id="906765255">
          <w:marLeft w:val="0"/>
          <w:marRight w:val="0"/>
          <w:marTop w:val="0"/>
          <w:marBottom w:val="0"/>
          <w:divBdr>
            <w:top w:val="none" w:sz="0" w:space="0" w:color="auto"/>
            <w:left w:val="none" w:sz="0" w:space="0" w:color="auto"/>
            <w:bottom w:val="none" w:sz="0" w:space="0" w:color="auto"/>
            <w:right w:val="none" w:sz="0" w:space="0" w:color="auto"/>
          </w:divBdr>
        </w:div>
        <w:div w:id="549728937">
          <w:marLeft w:val="0"/>
          <w:marRight w:val="0"/>
          <w:marTop w:val="0"/>
          <w:marBottom w:val="0"/>
          <w:divBdr>
            <w:top w:val="none" w:sz="0" w:space="0" w:color="auto"/>
            <w:left w:val="none" w:sz="0" w:space="0" w:color="auto"/>
            <w:bottom w:val="none" w:sz="0" w:space="0" w:color="auto"/>
            <w:right w:val="none" w:sz="0" w:space="0" w:color="auto"/>
          </w:divBdr>
        </w:div>
        <w:div w:id="346753358">
          <w:marLeft w:val="0"/>
          <w:marRight w:val="0"/>
          <w:marTop w:val="0"/>
          <w:marBottom w:val="0"/>
          <w:divBdr>
            <w:top w:val="none" w:sz="0" w:space="0" w:color="auto"/>
            <w:left w:val="none" w:sz="0" w:space="0" w:color="auto"/>
            <w:bottom w:val="none" w:sz="0" w:space="0" w:color="auto"/>
            <w:right w:val="none" w:sz="0" w:space="0" w:color="auto"/>
          </w:divBdr>
        </w:div>
        <w:div w:id="1984389659">
          <w:marLeft w:val="0"/>
          <w:marRight w:val="0"/>
          <w:marTop w:val="0"/>
          <w:marBottom w:val="0"/>
          <w:divBdr>
            <w:top w:val="none" w:sz="0" w:space="0" w:color="auto"/>
            <w:left w:val="none" w:sz="0" w:space="0" w:color="auto"/>
            <w:bottom w:val="none" w:sz="0" w:space="0" w:color="auto"/>
            <w:right w:val="none" w:sz="0" w:space="0" w:color="auto"/>
          </w:divBdr>
        </w:div>
        <w:div w:id="1039476236">
          <w:marLeft w:val="0"/>
          <w:marRight w:val="0"/>
          <w:marTop w:val="0"/>
          <w:marBottom w:val="0"/>
          <w:divBdr>
            <w:top w:val="none" w:sz="0" w:space="0" w:color="auto"/>
            <w:left w:val="none" w:sz="0" w:space="0" w:color="auto"/>
            <w:bottom w:val="none" w:sz="0" w:space="0" w:color="auto"/>
            <w:right w:val="none" w:sz="0" w:space="0" w:color="auto"/>
          </w:divBdr>
        </w:div>
        <w:div w:id="329212992">
          <w:marLeft w:val="0"/>
          <w:marRight w:val="0"/>
          <w:marTop w:val="0"/>
          <w:marBottom w:val="0"/>
          <w:divBdr>
            <w:top w:val="none" w:sz="0" w:space="0" w:color="auto"/>
            <w:left w:val="none" w:sz="0" w:space="0" w:color="auto"/>
            <w:bottom w:val="none" w:sz="0" w:space="0" w:color="auto"/>
            <w:right w:val="none" w:sz="0" w:space="0" w:color="auto"/>
          </w:divBdr>
          <w:divsChild>
            <w:div w:id="1668747682">
              <w:marLeft w:val="0"/>
              <w:marRight w:val="0"/>
              <w:marTop w:val="0"/>
              <w:marBottom w:val="0"/>
              <w:divBdr>
                <w:top w:val="none" w:sz="0" w:space="0" w:color="auto"/>
                <w:left w:val="none" w:sz="0" w:space="0" w:color="auto"/>
                <w:bottom w:val="none" w:sz="0" w:space="0" w:color="auto"/>
                <w:right w:val="none" w:sz="0" w:space="0" w:color="auto"/>
              </w:divBdr>
            </w:div>
            <w:div w:id="2122719297">
              <w:marLeft w:val="0"/>
              <w:marRight w:val="0"/>
              <w:marTop w:val="0"/>
              <w:marBottom w:val="0"/>
              <w:divBdr>
                <w:top w:val="none" w:sz="0" w:space="0" w:color="auto"/>
                <w:left w:val="none" w:sz="0" w:space="0" w:color="auto"/>
                <w:bottom w:val="none" w:sz="0" w:space="0" w:color="auto"/>
                <w:right w:val="none" w:sz="0" w:space="0" w:color="auto"/>
              </w:divBdr>
            </w:div>
            <w:div w:id="1653097340">
              <w:marLeft w:val="0"/>
              <w:marRight w:val="0"/>
              <w:marTop w:val="0"/>
              <w:marBottom w:val="0"/>
              <w:divBdr>
                <w:top w:val="none" w:sz="0" w:space="0" w:color="auto"/>
                <w:left w:val="none" w:sz="0" w:space="0" w:color="auto"/>
                <w:bottom w:val="none" w:sz="0" w:space="0" w:color="auto"/>
                <w:right w:val="none" w:sz="0" w:space="0" w:color="auto"/>
              </w:divBdr>
            </w:div>
          </w:divsChild>
        </w:div>
        <w:div w:id="377507939">
          <w:marLeft w:val="0"/>
          <w:marRight w:val="0"/>
          <w:marTop w:val="0"/>
          <w:marBottom w:val="0"/>
          <w:divBdr>
            <w:top w:val="none" w:sz="0" w:space="0" w:color="auto"/>
            <w:left w:val="none" w:sz="0" w:space="0" w:color="auto"/>
            <w:bottom w:val="none" w:sz="0" w:space="0" w:color="auto"/>
            <w:right w:val="none" w:sz="0" w:space="0" w:color="auto"/>
          </w:divBdr>
        </w:div>
        <w:div w:id="186138507">
          <w:marLeft w:val="0"/>
          <w:marRight w:val="0"/>
          <w:marTop w:val="0"/>
          <w:marBottom w:val="0"/>
          <w:divBdr>
            <w:top w:val="none" w:sz="0" w:space="0" w:color="auto"/>
            <w:left w:val="none" w:sz="0" w:space="0" w:color="auto"/>
            <w:bottom w:val="none" w:sz="0" w:space="0" w:color="auto"/>
            <w:right w:val="none" w:sz="0" w:space="0" w:color="auto"/>
          </w:divBdr>
        </w:div>
        <w:div w:id="1687512713">
          <w:marLeft w:val="0"/>
          <w:marRight w:val="0"/>
          <w:marTop w:val="0"/>
          <w:marBottom w:val="0"/>
          <w:divBdr>
            <w:top w:val="none" w:sz="0" w:space="0" w:color="auto"/>
            <w:left w:val="none" w:sz="0" w:space="0" w:color="auto"/>
            <w:bottom w:val="none" w:sz="0" w:space="0" w:color="auto"/>
            <w:right w:val="none" w:sz="0" w:space="0" w:color="auto"/>
          </w:divBdr>
        </w:div>
        <w:div w:id="1045446791">
          <w:marLeft w:val="0"/>
          <w:marRight w:val="0"/>
          <w:marTop w:val="0"/>
          <w:marBottom w:val="0"/>
          <w:divBdr>
            <w:top w:val="none" w:sz="0" w:space="0" w:color="auto"/>
            <w:left w:val="none" w:sz="0" w:space="0" w:color="auto"/>
            <w:bottom w:val="none" w:sz="0" w:space="0" w:color="auto"/>
            <w:right w:val="none" w:sz="0" w:space="0" w:color="auto"/>
          </w:divBdr>
        </w:div>
        <w:div w:id="677460863">
          <w:marLeft w:val="0"/>
          <w:marRight w:val="0"/>
          <w:marTop w:val="0"/>
          <w:marBottom w:val="0"/>
          <w:divBdr>
            <w:top w:val="none" w:sz="0" w:space="0" w:color="auto"/>
            <w:left w:val="none" w:sz="0" w:space="0" w:color="auto"/>
            <w:bottom w:val="none" w:sz="0" w:space="0" w:color="auto"/>
            <w:right w:val="none" w:sz="0" w:space="0" w:color="auto"/>
          </w:divBdr>
        </w:div>
        <w:div w:id="494691930">
          <w:marLeft w:val="0"/>
          <w:marRight w:val="0"/>
          <w:marTop w:val="0"/>
          <w:marBottom w:val="0"/>
          <w:divBdr>
            <w:top w:val="none" w:sz="0" w:space="0" w:color="auto"/>
            <w:left w:val="none" w:sz="0" w:space="0" w:color="auto"/>
            <w:bottom w:val="none" w:sz="0" w:space="0" w:color="auto"/>
            <w:right w:val="none" w:sz="0" w:space="0" w:color="auto"/>
          </w:divBdr>
        </w:div>
        <w:div w:id="953948635">
          <w:marLeft w:val="0"/>
          <w:marRight w:val="0"/>
          <w:marTop w:val="0"/>
          <w:marBottom w:val="0"/>
          <w:divBdr>
            <w:top w:val="none" w:sz="0" w:space="0" w:color="auto"/>
            <w:left w:val="none" w:sz="0" w:space="0" w:color="auto"/>
            <w:bottom w:val="none" w:sz="0" w:space="0" w:color="auto"/>
            <w:right w:val="none" w:sz="0" w:space="0" w:color="auto"/>
          </w:divBdr>
        </w:div>
        <w:div w:id="1825968173">
          <w:marLeft w:val="0"/>
          <w:marRight w:val="0"/>
          <w:marTop w:val="0"/>
          <w:marBottom w:val="0"/>
          <w:divBdr>
            <w:top w:val="none" w:sz="0" w:space="0" w:color="auto"/>
            <w:left w:val="none" w:sz="0" w:space="0" w:color="auto"/>
            <w:bottom w:val="none" w:sz="0" w:space="0" w:color="auto"/>
            <w:right w:val="none" w:sz="0" w:space="0" w:color="auto"/>
          </w:divBdr>
        </w:div>
        <w:div w:id="491289003">
          <w:marLeft w:val="0"/>
          <w:marRight w:val="0"/>
          <w:marTop w:val="0"/>
          <w:marBottom w:val="0"/>
          <w:divBdr>
            <w:top w:val="none" w:sz="0" w:space="0" w:color="auto"/>
            <w:left w:val="none" w:sz="0" w:space="0" w:color="auto"/>
            <w:bottom w:val="none" w:sz="0" w:space="0" w:color="auto"/>
            <w:right w:val="none" w:sz="0" w:space="0" w:color="auto"/>
          </w:divBdr>
        </w:div>
        <w:div w:id="1216618742">
          <w:marLeft w:val="0"/>
          <w:marRight w:val="0"/>
          <w:marTop w:val="0"/>
          <w:marBottom w:val="0"/>
          <w:divBdr>
            <w:top w:val="none" w:sz="0" w:space="0" w:color="auto"/>
            <w:left w:val="none" w:sz="0" w:space="0" w:color="auto"/>
            <w:bottom w:val="none" w:sz="0" w:space="0" w:color="auto"/>
            <w:right w:val="none" w:sz="0" w:space="0" w:color="auto"/>
          </w:divBdr>
        </w:div>
        <w:div w:id="70200198">
          <w:marLeft w:val="0"/>
          <w:marRight w:val="0"/>
          <w:marTop w:val="0"/>
          <w:marBottom w:val="0"/>
          <w:divBdr>
            <w:top w:val="none" w:sz="0" w:space="0" w:color="auto"/>
            <w:left w:val="none" w:sz="0" w:space="0" w:color="auto"/>
            <w:bottom w:val="none" w:sz="0" w:space="0" w:color="auto"/>
            <w:right w:val="none" w:sz="0" w:space="0" w:color="auto"/>
          </w:divBdr>
        </w:div>
        <w:div w:id="1231305194">
          <w:marLeft w:val="0"/>
          <w:marRight w:val="0"/>
          <w:marTop w:val="0"/>
          <w:marBottom w:val="0"/>
          <w:divBdr>
            <w:top w:val="none" w:sz="0" w:space="0" w:color="auto"/>
            <w:left w:val="none" w:sz="0" w:space="0" w:color="auto"/>
            <w:bottom w:val="none" w:sz="0" w:space="0" w:color="auto"/>
            <w:right w:val="none" w:sz="0" w:space="0" w:color="auto"/>
          </w:divBdr>
        </w:div>
        <w:div w:id="1528367848">
          <w:marLeft w:val="0"/>
          <w:marRight w:val="0"/>
          <w:marTop w:val="0"/>
          <w:marBottom w:val="0"/>
          <w:divBdr>
            <w:top w:val="none" w:sz="0" w:space="0" w:color="auto"/>
            <w:left w:val="none" w:sz="0" w:space="0" w:color="auto"/>
            <w:bottom w:val="none" w:sz="0" w:space="0" w:color="auto"/>
            <w:right w:val="none" w:sz="0" w:space="0" w:color="auto"/>
          </w:divBdr>
        </w:div>
        <w:div w:id="2064988682">
          <w:marLeft w:val="0"/>
          <w:marRight w:val="0"/>
          <w:marTop w:val="0"/>
          <w:marBottom w:val="0"/>
          <w:divBdr>
            <w:top w:val="none" w:sz="0" w:space="0" w:color="auto"/>
            <w:left w:val="none" w:sz="0" w:space="0" w:color="auto"/>
            <w:bottom w:val="none" w:sz="0" w:space="0" w:color="auto"/>
            <w:right w:val="none" w:sz="0" w:space="0" w:color="auto"/>
          </w:divBdr>
        </w:div>
        <w:div w:id="418209541">
          <w:marLeft w:val="0"/>
          <w:marRight w:val="0"/>
          <w:marTop w:val="0"/>
          <w:marBottom w:val="0"/>
          <w:divBdr>
            <w:top w:val="none" w:sz="0" w:space="0" w:color="auto"/>
            <w:left w:val="none" w:sz="0" w:space="0" w:color="auto"/>
            <w:bottom w:val="none" w:sz="0" w:space="0" w:color="auto"/>
            <w:right w:val="none" w:sz="0" w:space="0" w:color="auto"/>
          </w:divBdr>
        </w:div>
        <w:div w:id="1956404348">
          <w:marLeft w:val="0"/>
          <w:marRight w:val="0"/>
          <w:marTop w:val="0"/>
          <w:marBottom w:val="0"/>
          <w:divBdr>
            <w:top w:val="none" w:sz="0" w:space="0" w:color="auto"/>
            <w:left w:val="none" w:sz="0" w:space="0" w:color="auto"/>
            <w:bottom w:val="none" w:sz="0" w:space="0" w:color="auto"/>
            <w:right w:val="none" w:sz="0" w:space="0" w:color="auto"/>
          </w:divBdr>
        </w:div>
        <w:div w:id="557865828">
          <w:marLeft w:val="0"/>
          <w:marRight w:val="0"/>
          <w:marTop w:val="0"/>
          <w:marBottom w:val="0"/>
          <w:divBdr>
            <w:top w:val="none" w:sz="0" w:space="0" w:color="auto"/>
            <w:left w:val="none" w:sz="0" w:space="0" w:color="auto"/>
            <w:bottom w:val="none" w:sz="0" w:space="0" w:color="auto"/>
            <w:right w:val="none" w:sz="0" w:space="0" w:color="auto"/>
          </w:divBdr>
        </w:div>
        <w:div w:id="992290934">
          <w:marLeft w:val="0"/>
          <w:marRight w:val="0"/>
          <w:marTop w:val="0"/>
          <w:marBottom w:val="0"/>
          <w:divBdr>
            <w:top w:val="none" w:sz="0" w:space="0" w:color="auto"/>
            <w:left w:val="none" w:sz="0" w:space="0" w:color="auto"/>
            <w:bottom w:val="none" w:sz="0" w:space="0" w:color="auto"/>
            <w:right w:val="none" w:sz="0" w:space="0" w:color="auto"/>
          </w:divBdr>
        </w:div>
        <w:div w:id="1128739125">
          <w:marLeft w:val="0"/>
          <w:marRight w:val="0"/>
          <w:marTop w:val="0"/>
          <w:marBottom w:val="0"/>
          <w:divBdr>
            <w:top w:val="none" w:sz="0" w:space="0" w:color="auto"/>
            <w:left w:val="none" w:sz="0" w:space="0" w:color="auto"/>
            <w:bottom w:val="none" w:sz="0" w:space="0" w:color="auto"/>
            <w:right w:val="none" w:sz="0" w:space="0" w:color="auto"/>
          </w:divBdr>
        </w:div>
        <w:div w:id="1120026792">
          <w:marLeft w:val="0"/>
          <w:marRight w:val="0"/>
          <w:marTop w:val="0"/>
          <w:marBottom w:val="0"/>
          <w:divBdr>
            <w:top w:val="none" w:sz="0" w:space="0" w:color="auto"/>
            <w:left w:val="none" w:sz="0" w:space="0" w:color="auto"/>
            <w:bottom w:val="none" w:sz="0" w:space="0" w:color="auto"/>
            <w:right w:val="none" w:sz="0" w:space="0" w:color="auto"/>
          </w:divBdr>
        </w:div>
        <w:div w:id="2075347907">
          <w:marLeft w:val="0"/>
          <w:marRight w:val="0"/>
          <w:marTop w:val="0"/>
          <w:marBottom w:val="0"/>
          <w:divBdr>
            <w:top w:val="none" w:sz="0" w:space="0" w:color="auto"/>
            <w:left w:val="none" w:sz="0" w:space="0" w:color="auto"/>
            <w:bottom w:val="none" w:sz="0" w:space="0" w:color="auto"/>
            <w:right w:val="none" w:sz="0" w:space="0" w:color="auto"/>
          </w:divBdr>
        </w:div>
        <w:div w:id="585726090">
          <w:marLeft w:val="0"/>
          <w:marRight w:val="0"/>
          <w:marTop w:val="0"/>
          <w:marBottom w:val="0"/>
          <w:divBdr>
            <w:top w:val="none" w:sz="0" w:space="0" w:color="auto"/>
            <w:left w:val="none" w:sz="0" w:space="0" w:color="auto"/>
            <w:bottom w:val="none" w:sz="0" w:space="0" w:color="auto"/>
            <w:right w:val="none" w:sz="0" w:space="0" w:color="auto"/>
          </w:divBdr>
        </w:div>
        <w:div w:id="1751584559">
          <w:marLeft w:val="0"/>
          <w:marRight w:val="0"/>
          <w:marTop w:val="0"/>
          <w:marBottom w:val="0"/>
          <w:divBdr>
            <w:top w:val="none" w:sz="0" w:space="0" w:color="auto"/>
            <w:left w:val="none" w:sz="0" w:space="0" w:color="auto"/>
            <w:bottom w:val="none" w:sz="0" w:space="0" w:color="auto"/>
            <w:right w:val="none" w:sz="0" w:space="0" w:color="auto"/>
          </w:divBdr>
        </w:div>
        <w:div w:id="416484801">
          <w:marLeft w:val="0"/>
          <w:marRight w:val="0"/>
          <w:marTop w:val="0"/>
          <w:marBottom w:val="0"/>
          <w:divBdr>
            <w:top w:val="none" w:sz="0" w:space="0" w:color="auto"/>
            <w:left w:val="none" w:sz="0" w:space="0" w:color="auto"/>
            <w:bottom w:val="none" w:sz="0" w:space="0" w:color="auto"/>
            <w:right w:val="none" w:sz="0" w:space="0" w:color="auto"/>
          </w:divBdr>
        </w:div>
        <w:div w:id="515000919">
          <w:marLeft w:val="0"/>
          <w:marRight w:val="0"/>
          <w:marTop w:val="0"/>
          <w:marBottom w:val="0"/>
          <w:divBdr>
            <w:top w:val="none" w:sz="0" w:space="0" w:color="auto"/>
            <w:left w:val="none" w:sz="0" w:space="0" w:color="auto"/>
            <w:bottom w:val="none" w:sz="0" w:space="0" w:color="auto"/>
            <w:right w:val="none" w:sz="0" w:space="0" w:color="auto"/>
          </w:divBdr>
        </w:div>
        <w:div w:id="290481000">
          <w:marLeft w:val="0"/>
          <w:marRight w:val="0"/>
          <w:marTop w:val="0"/>
          <w:marBottom w:val="0"/>
          <w:divBdr>
            <w:top w:val="none" w:sz="0" w:space="0" w:color="auto"/>
            <w:left w:val="none" w:sz="0" w:space="0" w:color="auto"/>
            <w:bottom w:val="none" w:sz="0" w:space="0" w:color="auto"/>
            <w:right w:val="none" w:sz="0" w:space="0" w:color="auto"/>
          </w:divBdr>
        </w:div>
        <w:div w:id="738866820">
          <w:marLeft w:val="0"/>
          <w:marRight w:val="0"/>
          <w:marTop w:val="0"/>
          <w:marBottom w:val="0"/>
          <w:divBdr>
            <w:top w:val="none" w:sz="0" w:space="0" w:color="auto"/>
            <w:left w:val="none" w:sz="0" w:space="0" w:color="auto"/>
            <w:bottom w:val="none" w:sz="0" w:space="0" w:color="auto"/>
            <w:right w:val="none" w:sz="0" w:space="0" w:color="auto"/>
          </w:divBdr>
        </w:div>
        <w:div w:id="279848309">
          <w:marLeft w:val="0"/>
          <w:marRight w:val="0"/>
          <w:marTop w:val="0"/>
          <w:marBottom w:val="0"/>
          <w:divBdr>
            <w:top w:val="none" w:sz="0" w:space="0" w:color="auto"/>
            <w:left w:val="none" w:sz="0" w:space="0" w:color="auto"/>
            <w:bottom w:val="none" w:sz="0" w:space="0" w:color="auto"/>
            <w:right w:val="none" w:sz="0" w:space="0" w:color="auto"/>
          </w:divBdr>
        </w:div>
        <w:div w:id="2045205257">
          <w:marLeft w:val="0"/>
          <w:marRight w:val="0"/>
          <w:marTop w:val="0"/>
          <w:marBottom w:val="0"/>
          <w:divBdr>
            <w:top w:val="none" w:sz="0" w:space="0" w:color="auto"/>
            <w:left w:val="none" w:sz="0" w:space="0" w:color="auto"/>
            <w:bottom w:val="none" w:sz="0" w:space="0" w:color="auto"/>
            <w:right w:val="none" w:sz="0" w:space="0" w:color="auto"/>
          </w:divBdr>
        </w:div>
        <w:div w:id="490945863">
          <w:marLeft w:val="0"/>
          <w:marRight w:val="0"/>
          <w:marTop w:val="0"/>
          <w:marBottom w:val="0"/>
          <w:divBdr>
            <w:top w:val="none" w:sz="0" w:space="0" w:color="auto"/>
            <w:left w:val="none" w:sz="0" w:space="0" w:color="auto"/>
            <w:bottom w:val="none" w:sz="0" w:space="0" w:color="auto"/>
            <w:right w:val="none" w:sz="0" w:space="0" w:color="auto"/>
          </w:divBdr>
        </w:div>
        <w:div w:id="1650936183">
          <w:marLeft w:val="0"/>
          <w:marRight w:val="0"/>
          <w:marTop w:val="0"/>
          <w:marBottom w:val="0"/>
          <w:divBdr>
            <w:top w:val="none" w:sz="0" w:space="0" w:color="auto"/>
            <w:left w:val="none" w:sz="0" w:space="0" w:color="auto"/>
            <w:bottom w:val="none" w:sz="0" w:space="0" w:color="auto"/>
            <w:right w:val="none" w:sz="0" w:space="0" w:color="auto"/>
          </w:divBdr>
        </w:div>
        <w:div w:id="2134790399">
          <w:marLeft w:val="0"/>
          <w:marRight w:val="0"/>
          <w:marTop w:val="0"/>
          <w:marBottom w:val="0"/>
          <w:divBdr>
            <w:top w:val="none" w:sz="0" w:space="0" w:color="auto"/>
            <w:left w:val="none" w:sz="0" w:space="0" w:color="auto"/>
            <w:bottom w:val="none" w:sz="0" w:space="0" w:color="auto"/>
            <w:right w:val="none" w:sz="0" w:space="0" w:color="auto"/>
          </w:divBdr>
        </w:div>
        <w:div w:id="1520777942">
          <w:marLeft w:val="0"/>
          <w:marRight w:val="0"/>
          <w:marTop w:val="0"/>
          <w:marBottom w:val="0"/>
          <w:divBdr>
            <w:top w:val="none" w:sz="0" w:space="0" w:color="auto"/>
            <w:left w:val="none" w:sz="0" w:space="0" w:color="auto"/>
            <w:bottom w:val="none" w:sz="0" w:space="0" w:color="auto"/>
            <w:right w:val="none" w:sz="0" w:space="0" w:color="auto"/>
          </w:divBdr>
        </w:div>
        <w:div w:id="892542392">
          <w:marLeft w:val="0"/>
          <w:marRight w:val="0"/>
          <w:marTop w:val="0"/>
          <w:marBottom w:val="0"/>
          <w:divBdr>
            <w:top w:val="none" w:sz="0" w:space="0" w:color="auto"/>
            <w:left w:val="none" w:sz="0" w:space="0" w:color="auto"/>
            <w:bottom w:val="none" w:sz="0" w:space="0" w:color="auto"/>
            <w:right w:val="none" w:sz="0" w:space="0" w:color="auto"/>
          </w:divBdr>
        </w:div>
        <w:div w:id="661130278">
          <w:marLeft w:val="0"/>
          <w:marRight w:val="0"/>
          <w:marTop w:val="0"/>
          <w:marBottom w:val="0"/>
          <w:divBdr>
            <w:top w:val="none" w:sz="0" w:space="0" w:color="auto"/>
            <w:left w:val="none" w:sz="0" w:space="0" w:color="auto"/>
            <w:bottom w:val="none" w:sz="0" w:space="0" w:color="auto"/>
            <w:right w:val="none" w:sz="0" w:space="0" w:color="auto"/>
          </w:divBdr>
        </w:div>
        <w:div w:id="1941138511">
          <w:marLeft w:val="0"/>
          <w:marRight w:val="0"/>
          <w:marTop w:val="0"/>
          <w:marBottom w:val="0"/>
          <w:divBdr>
            <w:top w:val="none" w:sz="0" w:space="0" w:color="auto"/>
            <w:left w:val="none" w:sz="0" w:space="0" w:color="auto"/>
            <w:bottom w:val="none" w:sz="0" w:space="0" w:color="auto"/>
            <w:right w:val="none" w:sz="0" w:space="0" w:color="auto"/>
          </w:divBdr>
          <w:divsChild>
            <w:div w:id="692220607">
              <w:marLeft w:val="0"/>
              <w:marRight w:val="0"/>
              <w:marTop w:val="0"/>
              <w:marBottom w:val="0"/>
              <w:divBdr>
                <w:top w:val="none" w:sz="0" w:space="0" w:color="auto"/>
                <w:left w:val="none" w:sz="0" w:space="0" w:color="auto"/>
                <w:bottom w:val="none" w:sz="0" w:space="0" w:color="auto"/>
                <w:right w:val="none" w:sz="0" w:space="0" w:color="auto"/>
              </w:divBdr>
            </w:div>
            <w:div w:id="561867093">
              <w:marLeft w:val="0"/>
              <w:marRight w:val="0"/>
              <w:marTop w:val="0"/>
              <w:marBottom w:val="0"/>
              <w:divBdr>
                <w:top w:val="none" w:sz="0" w:space="0" w:color="auto"/>
                <w:left w:val="none" w:sz="0" w:space="0" w:color="auto"/>
                <w:bottom w:val="none" w:sz="0" w:space="0" w:color="auto"/>
                <w:right w:val="none" w:sz="0" w:space="0" w:color="auto"/>
              </w:divBdr>
            </w:div>
            <w:div w:id="112984519">
              <w:marLeft w:val="0"/>
              <w:marRight w:val="0"/>
              <w:marTop w:val="0"/>
              <w:marBottom w:val="0"/>
              <w:divBdr>
                <w:top w:val="none" w:sz="0" w:space="0" w:color="auto"/>
                <w:left w:val="none" w:sz="0" w:space="0" w:color="auto"/>
                <w:bottom w:val="none" w:sz="0" w:space="0" w:color="auto"/>
                <w:right w:val="none" w:sz="0" w:space="0" w:color="auto"/>
              </w:divBdr>
            </w:div>
            <w:div w:id="880676854">
              <w:marLeft w:val="0"/>
              <w:marRight w:val="0"/>
              <w:marTop w:val="0"/>
              <w:marBottom w:val="0"/>
              <w:divBdr>
                <w:top w:val="none" w:sz="0" w:space="0" w:color="auto"/>
                <w:left w:val="none" w:sz="0" w:space="0" w:color="auto"/>
                <w:bottom w:val="none" w:sz="0" w:space="0" w:color="auto"/>
                <w:right w:val="none" w:sz="0" w:space="0" w:color="auto"/>
              </w:divBdr>
            </w:div>
            <w:div w:id="1277369155">
              <w:marLeft w:val="0"/>
              <w:marRight w:val="0"/>
              <w:marTop w:val="0"/>
              <w:marBottom w:val="0"/>
              <w:divBdr>
                <w:top w:val="none" w:sz="0" w:space="0" w:color="auto"/>
                <w:left w:val="none" w:sz="0" w:space="0" w:color="auto"/>
                <w:bottom w:val="none" w:sz="0" w:space="0" w:color="auto"/>
                <w:right w:val="none" w:sz="0" w:space="0" w:color="auto"/>
              </w:divBdr>
            </w:div>
          </w:divsChild>
        </w:div>
        <w:div w:id="1310088291">
          <w:marLeft w:val="0"/>
          <w:marRight w:val="0"/>
          <w:marTop w:val="0"/>
          <w:marBottom w:val="0"/>
          <w:divBdr>
            <w:top w:val="none" w:sz="0" w:space="0" w:color="auto"/>
            <w:left w:val="none" w:sz="0" w:space="0" w:color="auto"/>
            <w:bottom w:val="none" w:sz="0" w:space="0" w:color="auto"/>
            <w:right w:val="none" w:sz="0" w:space="0" w:color="auto"/>
          </w:divBdr>
          <w:divsChild>
            <w:div w:id="93940353">
              <w:marLeft w:val="0"/>
              <w:marRight w:val="0"/>
              <w:marTop w:val="0"/>
              <w:marBottom w:val="0"/>
              <w:divBdr>
                <w:top w:val="none" w:sz="0" w:space="0" w:color="auto"/>
                <w:left w:val="none" w:sz="0" w:space="0" w:color="auto"/>
                <w:bottom w:val="none" w:sz="0" w:space="0" w:color="auto"/>
                <w:right w:val="none" w:sz="0" w:space="0" w:color="auto"/>
              </w:divBdr>
            </w:div>
            <w:div w:id="1918637144">
              <w:marLeft w:val="0"/>
              <w:marRight w:val="0"/>
              <w:marTop w:val="0"/>
              <w:marBottom w:val="0"/>
              <w:divBdr>
                <w:top w:val="none" w:sz="0" w:space="0" w:color="auto"/>
                <w:left w:val="none" w:sz="0" w:space="0" w:color="auto"/>
                <w:bottom w:val="none" w:sz="0" w:space="0" w:color="auto"/>
                <w:right w:val="none" w:sz="0" w:space="0" w:color="auto"/>
              </w:divBdr>
            </w:div>
            <w:div w:id="203952617">
              <w:marLeft w:val="0"/>
              <w:marRight w:val="0"/>
              <w:marTop w:val="0"/>
              <w:marBottom w:val="0"/>
              <w:divBdr>
                <w:top w:val="none" w:sz="0" w:space="0" w:color="auto"/>
                <w:left w:val="none" w:sz="0" w:space="0" w:color="auto"/>
                <w:bottom w:val="none" w:sz="0" w:space="0" w:color="auto"/>
                <w:right w:val="none" w:sz="0" w:space="0" w:color="auto"/>
              </w:divBdr>
            </w:div>
            <w:div w:id="524179050">
              <w:marLeft w:val="0"/>
              <w:marRight w:val="0"/>
              <w:marTop w:val="0"/>
              <w:marBottom w:val="0"/>
              <w:divBdr>
                <w:top w:val="none" w:sz="0" w:space="0" w:color="auto"/>
                <w:left w:val="none" w:sz="0" w:space="0" w:color="auto"/>
                <w:bottom w:val="none" w:sz="0" w:space="0" w:color="auto"/>
                <w:right w:val="none" w:sz="0" w:space="0" w:color="auto"/>
              </w:divBdr>
            </w:div>
            <w:div w:id="842936385">
              <w:marLeft w:val="0"/>
              <w:marRight w:val="0"/>
              <w:marTop w:val="0"/>
              <w:marBottom w:val="0"/>
              <w:divBdr>
                <w:top w:val="none" w:sz="0" w:space="0" w:color="auto"/>
                <w:left w:val="none" w:sz="0" w:space="0" w:color="auto"/>
                <w:bottom w:val="none" w:sz="0" w:space="0" w:color="auto"/>
                <w:right w:val="none" w:sz="0" w:space="0" w:color="auto"/>
              </w:divBdr>
            </w:div>
          </w:divsChild>
        </w:div>
        <w:div w:id="1413240384">
          <w:marLeft w:val="0"/>
          <w:marRight w:val="0"/>
          <w:marTop w:val="0"/>
          <w:marBottom w:val="0"/>
          <w:divBdr>
            <w:top w:val="none" w:sz="0" w:space="0" w:color="auto"/>
            <w:left w:val="none" w:sz="0" w:space="0" w:color="auto"/>
            <w:bottom w:val="none" w:sz="0" w:space="0" w:color="auto"/>
            <w:right w:val="none" w:sz="0" w:space="0" w:color="auto"/>
          </w:divBdr>
        </w:div>
        <w:div w:id="1927615586">
          <w:marLeft w:val="0"/>
          <w:marRight w:val="0"/>
          <w:marTop w:val="0"/>
          <w:marBottom w:val="0"/>
          <w:divBdr>
            <w:top w:val="none" w:sz="0" w:space="0" w:color="auto"/>
            <w:left w:val="none" w:sz="0" w:space="0" w:color="auto"/>
            <w:bottom w:val="none" w:sz="0" w:space="0" w:color="auto"/>
            <w:right w:val="none" w:sz="0" w:space="0" w:color="auto"/>
          </w:divBdr>
        </w:div>
        <w:div w:id="2075470661">
          <w:marLeft w:val="0"/>
          <w:marRight w:val="0"/>
          <w:marTop w:val="0"/>
          <w:marBottom w:val="0"/>
          <w:divBdr>
            <w:top w:val="none" w:sz="0" w:space="0" w:color="auto"/>
            <w:left w:val="none" w:sz="0" w:space="0" w:color="auto"/>
            <w:bottom w:val="none" w:sz="0" w:space="0" w:color="auto"/>
            <w:right w:val="none" w:sz="0" w:space="0" w:color="auto"/>
          </w:divBdr>
        </w:div>
        <w:div w:id="444732955">
          <w:marLeft w:val="0"/>
          <w:marRight w:val="0"/>
          <w:marTop w:val="0"/>
          <w:marBottom w:val="0"/>
          <w:divBdr>
            <w:top w:val="none" w:sz="0" w:space="0" w:color="auto"/>
            <w:left w:val="none" w:sz="0" w:space="0" w:color="auto"/>
            <w:bottom w:val="none" w:sz="0" w:space="0" w:color="auto"/>
            <w:right w:val="none" w:sz="0" w:space="0" w:color="auto"/>
          </w:divBdr>
        </w:div>
        <w:div w:id="424036787">
          <w:marLeft w:val="0"/>
          <w:marRight w:val="0"/>
          <w:marTop w:val="0"/>
          <w:marBottom w:val="0"/>
          <w:divBdr>
            <w:top w:val="none" w:sz="0" w:space="0" w:color="auto"/>
            <w:left w:val="none" w:sz="0" w:space="0" w:color="auto"/>
            <w:bottom w:val="none" w:sz="0" w:space="0" w:color="auto"/>
            <w:right w:val="none" w:sz="0" w:space="0" w:color="auto"/>
          </w:divBdr>
        </w:div>
        <w:div w:id="37632773">
          <w:marLeft w:val="0"/>
          <w:marRight w:val="0"/>
          <w:marTop w:val="0"/>
          <w:marBottom w:val="0"/>
          <w:divBdr>
            <w:top w:val="none" w:sz="0" w:space="0" w:color="auto"/>
            <w:left w:val="none" w:sz="0" w:space="0" w:color="auto"/>
            <w:bottom w:val="none" w:sz="0" w:space="0" w:color="auto"/>
            <w:right w:val="none" w:sz="0" w:space="0" w:color="auto"/>
          </w:divBdr>
        </w:div>
        <w:div w:id="958873863">
          <w:marLeft w:val="0"/>
          <w:marRight w:val="0"/>
          <w:marTop w:val="0"/>
          <w:marBottom w:val="0"/>
          <w:divBdr>
            <w:top w:val="none" w:sz="0" w:space="0" w:color="auto"/>
            <w:left w:val="none" w:sz="0" w:space="0" w:color="auto"/>
            <w:bottom w:val="none" w:sz="0" w:space="0" w:color="auto"/>
            <w:right w:val="none" w:sz="0" w:space="0" w:color="auto"/>
          </w:divBdr>
        </w:div>
        <w:div w:id="1389256157">
          <w:marLeft w:val="0"/>
          <w:marRight w:val="0"/>
          <w:marTop w:val="0"/>
          <w:marBottom w:val="0"/>
          <w:divBdr>
            <w:top w:val="none" w:sz="0" w:space="0" w:color="auto"/>
            <w:left w:val="none" w:sz="0" w:space="0" w:color="auto"/>
            <w:bottom w:val="none" w:sz="0" w:space="0" w:color="auto"/>
            <w:right w:val="none" w:sz="0" w:space="0" w:color="auto"/>
          </w:divBdr>
        </w:div>
        <w:div w:id="295449726">
          <w:marLeft w:val="0"/>
          <w:marRight w:val="0"/>
          <w:marTop w:val="0"/>
          <w:marBottom w:val="0"/>
          <w:divBdr>
            <w:top w:val="none" w:sz="0" w:space="0" w:color="auto"/>
            <w:left w:val="none" w:sz="0" w:space="0" w:color="auto"/>
            <w:bottom w:val="none" w:sz="0" w:space="0" w:color="auto"/>
            <w:right w:val="none" w:sz="0" w:space="0" w:color="auto"/>
          </w:divBdr>
        </w:div>
        <w:div w:id="1828133323">
          <w:marLeft w:val="0"/>
          <w:marRight w:val="0"/>
          <w:marTop w:val="0"/>
          <w:marBottom w:val="0"/>
          <w:divBdr>
            <w:top w:val="none" w:sz="0" w:space="0" w:color="auto"/>
            <w:left w:val="none" w:sz="0" w:space="0" w:color="auto"/>
            <w:bottom w:val="none" w:sz="0" w:space="0" w:color="auto"/>
            <w:right w:val="none" w:sz="0" w:space="0" w:color="auto"/>
          </w:divBdr>
        </w:div>
        <w:div w:id="859584643">
          <w:marLeft w:val="0"/>
          <w:marRight w:val="0"/>
          <w:marTop w:val="0"/>
          <w:marBottom w:val="0"/>
          <w:divBdr>
            <w:top w:val="none" w:sz="0" w:space="0" w:color="auto"/>
            <w:left w:val="none" w:sz="0" w:space="0" w:color="auto"/>
            <w:bottom w:val="none" w:sz="0" w:space="0" w:color="auto"/>
            <w:right w:val="none" w:sz="0" w:space="0" w:color="auto"/>
          </w:divBdr>
          <w:divsChild>
            <w:div w:id="472479764">
              <w:marLeft w:val="0"/>
              <w:marRight w:val="0"/>
              <w:marTop w:val="0"/>
              <w:marBottom w:val="0"/>
              <w:divBdr>
                <w:top w:val="none" w:sz="0" w:space="0" w:color="auto"/>
                <w:left w:val="none" w:sz="0" w:space="0" w:color="auto"/>
                <w:bottom w:val="none" w:sz="0" w:space="0" w:color="auto"/>
                <w:right w:val="none" w:sz="0" w:space="0" w:color="auto"/>
              </w:divBdr>
            </w:div>
            <w:div w:id="1358581410">
              <w:marLeft w:val="0"/>
              <w:marRight w:val="0"/>
              <w:marTop w:val="0"/>
              <w:marBottom w:val="0"/>
              <w:divBdr>
                <w:top w:val="none" w:sz="0" w:space="0" w:color="auto"/>
                <w:left w:val="none" w:sz="0" w:space="0" w:color="auto"/>
                <w:bottom w:val="none" w:sz="0" w:space="0" w:color="auto"/>
                <w:right w:val="none" w:sz="0" w:space="0" w:color="auto"/>
              </w:divBdr>
            </w:div>
            <w:div w:id="1405184124">
              <w:marLeft w:val="0"/>
              <w:marRight w:val="0"/>
              <w:marTop w:val="0"/>
              <w:marBottom w:val="0"/>
              <w:divBdr>
                <w:top w:val="none" w:sz="0" w:space="0" w:color="auto"/>
                <w:left w:val="none" w:sz="0" w:space="0" w:color="auto"/>
                <w:bottom w:val="none" w:sz="0" w:space="0" w:color="auto"/>
                <w:right w:val="none" w:sz="0" w:space="0" w:color="auto"/>
              </w:divBdr>
            </w:div>
            <w:div w:id="35354125">
              <w:marLeft w:val="0"/>
              <w:marRight w:val="0"/>
              <w:marTop w:val="0"/>
              <w:marBottom w:val="0"/>
              <w:divBdr>
                <w:top w:val="none" w:sz="0" w:space="0" w:color="auto"/>
                <w:left w:val="none" w:sz="0" w:space="0" w:color="auto"/>
                <w:bottom w:val="none" w:sz="0" w:space="0" w:color="auto"/>
                <w:right w:val="none" w:sz="0" w:space="0" w:color="auto"/>
              </w:divBdr>
            </w:div>
            <w:div w:id="165445054">
              <w:marLeft w:val="0"/>
              <w:marRight w:val="0"/>
              <w:marTop w:val="0"/>
              <w:marBottom w:val="0"/>
              <w:divBdr>
                <w:top w:val="none" w:sz="0" w:space="0" w:color="auto"/>
                <w:left w:val="none" w:sz="0" w:space="0" w:color="auto"/>
                <w:bottom w:val="none" w:sz="0" w:space="0" w:color="auto"/>
                <w:right w:val="none" w:sz="0" w:space="0" w:color="auto"/>
              </w:divBdr>
            </w:div>
            <w:div w:id="120005885">
              <w:marLeft w:val="0"/>
              <w:marRight w:val="0"/>
              <w:marTop w:val="0"/>
              <w:marBottom w:val="0"/>
              <w:divBdr>
                <w:top w:val="none" w:sz="0" w:space="0" w:color="auto"/>
                <w:left w:val="none" w:sz="0" w:space="0" w:color="auto"/>
                <w:bottom w:val="none" w:sz="0" w:space="0" w:color="auto"/>
                <w:right w:val="none" w:sz="0" w:space="0" w:color="auto"/>
              </w:divBdr>
            </w:div>
            <w:div w:id="371341946">
              <w:marLeft w:val="0"/>
              <w:marRight w:val="0"/>
              <w:marTop w:val="0"/>
              <w:marBottom w:val="0"/>
              <w:divBdr>
                <w:top w:val="none" w:sz="0" w:space="0" w:color="auto"/>
                <w:left w:val="none" w:sz="0" w:space="0" w:color="auto"/>
                <w:bottom w:val="none" w:sz="0" w:space="0" w:color="auto"/>
                <w:right w:val="none" w:sz="0" w:space="0" w:color="auto"/>
              </w:divBdr>
            </w:div>
            <w:div w:id="487672589">
              <w:marLeft w:val="0"/>
              <w:marRight w:val="0"/>
              <w:marTop w:val="0"/>
              <w:marBottom w:val="0"/>
              <w:divBdr>
                <w:top w:val="none" w:sz="0" w:space="0" w:color="auto"/>
                <w:left w:val="none" w:sz="0" w:space="0" w:color="auto"/>
                <w:bottom w:val="none" w:sz="0" w:space="0" w:color="auto"/>
                <w:right w:val="none" w:sz="0" w:space="0" w:color="auto"/>
              </w:divBdr>
            </w:div>
            <w:div w:id="1090395550">
              <w:marLeft w:val="0"/>
              <w:marRight w:val="0"/>
              <w:marTop w:val="0"/>
              <w:marBottom w:val="0"/>
              <w:divBdr>
                <w:top w:val="none" w:sz="0" w:space="0" w:color="auto"/>
                <w:left w:val="none" w:sz="0" w:space="0" w:color="auto"/>
                <w:bottom w:val="none" w:sz="0" w:space="0" w:color="auto"/>
                <w:right w:val="none" w:sz="0" w:space="0" w:color="auto"/>
              </w:divBdr>
            </w:div>
            <w:div w:id="1590577128">
              <w:marLeft w:val="0"/>
              <w:marRight w:val="0"/>
              <w:marTop w:val="0"/>
              <w:marBottom w:val="0"/>
              <w:divBdr>
                <w:top w:val="none" w:sz="0" w:space="0" w:color="auto"/>
                <w:left w:val="none" w:sz="0" w:space="0" w:color="auto"/>
                <w:bottom w:val="none" w:sz="0" w:space="0" w:color="auto"/>
                <w:right w:val="none" w:sz="0" w:space="0" w:color="auto"/>
              </w:divBdr>
            </w:div>
            <w:div w:id="989334418">
              <w:marLeft w:val="0"/>
              <w:marRight w:val="0"/>
              <w:marTop w:val="0"/>
              <w:marBottom w:val="0"/>
              <w:divBdr>
                <w:top w:val="none" w:sz="0" w:space="0" w:color="auto"/>
                <w:left w:val="none" w:sz="0" w:space="0" w:color="auto"/>
                <w:bottom w:val="none" w:sz="0" w:space="0" w:color="auto"/>
                <w:right w:val="none" w:sz="0" w:space="0" w:color="auto"/>
              </w:divBdr>
            </w:div>
            <w:div w:id="1917323931">
              <w:marLeft w:val="0"/>
              <w:marRight w:val="0"/>
              <w:marTop w:val="0"/>
              <w:marBottom w:val="0"/>
              <w:divBdr>
                <w:top w:val="none" w:sz="0" w:space="0" w:color="auto"/>
                <w:left w:val="none" w:sz="0" w:space="0" w:color="auto"/>
                <w:bottom w:val="none" w:sz="0" w:space="0" w:color="auto"/>
                <w:right w:val="none" w:sz="0" w:space="0" w:color="auto"/>
              </w:divBdr>
            </w:div>
            <w:div w:id="708844149">
              <w:marLeft w:val="0"/>
              <w:marRight w:val="0"/>
              <w:marTop w:val="0"/>
              <w:marBottom w:val="0"/>
              <w:divBdr>
                <w:top w:val="none" w:sz="0" w:space="0" w:color="auto"/>
                <w:left w:val="none" w:sz="0" w:space="0" w:color="auto"/>
                <w:bottom w:val="none" w:sz="0" w:space="0" w:color="auto"/>
                <w:right w:val="none" w:sz="0" w:space="0" w:color="auto"/>
              </w:divBdr>
            </w:div>
            <w:div w:id="268199145">
              <w:marLeft w:val="0"/>
              <w:marRight w:val="0"/>
              <w:marTop w:val="0"/>
              <w:marBottom w:val="0"/>
              <w:divBdr>
                <w:top w:val="none" w:sz="0" w:space="0" w:color="auto"/>
                <w:left w:val="none" w:sz="0" w:space="0" w:color="auto"/>
                <w:bottom w:val="none" w:sz="0" w:space="0" w:color="auto"/>
                <w:right w:val="none" w:sz="0" w:space="0" w:color="auto"/>
              </w:divBdr>
            </w:div>
            <w:div w:id="1156921008">
              <w:marLeft w:val="0"/>
              <w:marRight w:val="0"/>
              <w:marTop w:val="0"/>
              <w:marBottom w:val="0"/>
              <w:divBdr>
                <w:top w:val="none" w:sz="0" w:space="0" w:color="auto"/>
                <w:left w:val="none" w:sz="0" w:space="0" w:color="auto"/>
                <w:bottom w:val="none" w:sz="0" w:space="0" w:color="auto"/>
                <w:right w:val="none" w:sz="0" w:space="0" w:color="auto"/>
              </w:divBdr>
            </w:div>
            <w:div w:id="1273635519">
              <w:marLeft w:val="0"/>
              <w:marRight w:val="0"/>
              <w:marTop w:val="0"/>
              <w:marBottom w:val="0"/>
              <w:divBdr>
                <w:top w:val="none" w:sz="0" w:space="0" w:color="auto"/>
                <w:left w:val="none" w:sz="0" w:space="0" w:color="auto"/>
                <w:bottom w:val="none" w:sz="0" w:space="0" w:color="auto"/>
                <w:right w:val="none" w:sz="0" w:space="0" w:color="auto"/>
              </w:divBdr>
            </w:div>
            <w:div w:id="2084910141">
              <w:marLeft w:val="0"/>
              <w:marRight w:val="0"/>
              <w:marTop w:val="0"/>
              <w:marBottom w:val="0"/>
              <w:divBdr>
                <w:top w:val="none" w:sz="0" w:space="0" w:color="auto"/>
                <w:left w:val="none" w:sz="0" w:space="0" w:color="auto"/>
                <w:bottom w:val="none" w:sz="0" w:space="0" w:color="auto"/>
                <w:right w:val="none" w:sz="0" w:space="0" w:color="auto"/>
              </w:divBdr>
            </w:div>
            <w:div w:id="613831968">
              <w:marLeft w:val="0"/>
              <w:marRight w:val="0"/>
              <w:marTop w:val="0"/>
              <w:marBottom w:val="0"/>
              <w:divBdr>
                <w:top w:val="none" w:sz="0" w:space="0" w:color="auto"/>
                <w:left w:val="none" w:sz="0" w:space="0" w:color="auto"/>
                <w:bottom w:val="none" w:sz="0" w:space="0" w:color="auto"/>
                <w:right w:val="none" w:sz="0" w:space="0" w:color="auto"/>
              </w:divBdr>
            </w:div>
            <w:div w:id="1107045890">
              <w:marLeft w:val="0"/>
              <w:marRight w:val="0"/>
              <w:marTop w:val="0"/>
              <w:marBottom w:val="0"/>
              <w:divBdr>
                <w:top w:val="none" w:sz="0" w:space="0" w:color="auto"/>
                <w:left w:val="none" w:sz="0" w:space="0" w:color="auto"/>
                <w:bottom w:val="none" w:sz="0" w:space="0" w:color="auto"/>
                <w:right w:val="none" w:sz="0" w:space="0" w:color="auto"/>
              </w:divBdr>
            </w:div>
            <w:div w:id="886185477">
              <w:marLeft w:val="0"/>
              <w:marRight w:val="0"/>
              <w:marTop w:val="0"/>
              <w:marBottom w:val="0"/>
              <w:divBdr>
                <w:top w:val="none" w:sz="0" w:space="0" w:color="auto"/>
                <w:left w:val="none" w:sz="0" w:space="0" w:color="auto"/>
                <w:bottom w:val="none" w:sz="0" w:space="0" w:color="auto"/>
                <w:right w:val="none" w:sz="0" w:space="0" w:color="auto"/>
              </w:divBdr>
              <w:divsChild>
                <w:div w:id="543375095">
                  <w:marLeft w:val="-75"/>
                  <w:marRight w:val="0"/>
                  <w:marTop w:val="30"/>
                  <w:marBottom w:val="30"/>
                  <w:divBdr>
                    <w:top w:val="none" w:sz="0" w:space="0" w:color="auto"/>
                    <w:left w:val="none" w:sz="0" w:space="0" w:color="auto"/>
                    <w:bottom w:val="none" w:sz="0" w:space="0" w:color="auto"/>
                    <w:right w:val="none" w:sz="0" w:space="0" w:color="auto"/>
                  </w:divBdr>
                  <w:divsChild>
                    <w:div w:id="711076251">
                      <w:marLeft w:val="0"/>
                      <w:marRight w:val="0"/>
                      <w:marTop w:val="0"/>
                      <w:marBottom w:val="0"/>
                      <w:divBdr>
                        <w:top w:val="none" w:sz="0" w:space="0" w:color="auto"/>
                        <w:left w:val="none" w:sz="0" w:space="0" w:color="auto"/>
                        <w:bottom w:val="none" w:sz="0" w:space="0" w:color="auto"/>
                        <w:right w:val="none" w:sz="0" w:space="0" w:color="auto"/>
                      </w:divBdr>
                      <w:divsChild>
                        <w:div w:id="255093044">
                          <w:marLeft w:val="0"/>
                          <w:marRight w:val="0"/>
                          <w:marTop w:val="0"/>
                          <w:marBottom w:val="0"/>
                          <w:divBdr>
                            <w:top w:val="none" w:sz="0" w:space="0" w:color="auto"/>
                            <w:left w:val="none" w:sz="0" w:space="0" w:color="auto"/>
                            <w:bottom w:val="none" w:sz="0" w:space="0" w:color="auto"/>
                            <w:right w:val="none" w:sz="0" w:space="0" w:color="auto"/>
                          </w:divBdr>
                        </w:div>
                      </w:divsChild>
                    </w:div>
                    <w:div w:id="1095008144">
                      <w:marLeft w:val="0"/>
                      <w:marRight w:val="0"/>
                      <w:marTop w:val="0"/>
                      <w:marBottom w:val="0"/>
                      <w:divBdr>
                        <w:top w:val="none" w:sz="0" w:space="0" w:color="auto"/>
                        <w:left w:val="none" w:sz="0" w:space="0" w:color="auto"/>
                        <w:bottom w:val="none" w:sz="0" w:space="0" w:color="auto"/>
                        <w:right w:val="none" w:sz="0" w:space="0" w:color="auto"/>
                      </w:divBdr>
                      <w:divsChild>
                        <w:div w:id="833641757">
                          <w:marLeft w:val="0"/>
                          <w:marRight w:val="0"/>
                          <w:marTop w:val="0"/>
                          <w:marBottom w:val="0"/>
                          <w:divBdr>
                            <w:top w:val="none" w:sz="0" w:space="0" w:color="auto"/>
                            <w:left w:val="none" w:sz="0" w:space="0" w:color="auto"/>
                            <w:bottom w:val="none" w:sz="0" w:space="0" w:color="auto"/>
                            <w:right w:val="none" w:sz="0" w:space="0" w:color="auto"/>
                          </w:divBdr>
                        </w:div>
                      </w:divsChild>
                    </w:div>
                    <w:div w:id="579483271">
                      <w:marLeft w:val="0"/>
                      <w:marRight w:val="0"/>
                      <w:marTop w:val="0"/>
                      <w:marBottom w:val="0"/>
                      <w:divBdr>
                        <w:top w:val="none" w:sz="0" w:space="0" w:color="auto"/>
                        <w:left w:val="none" w:sz="0" w:space="0" w:color="auto"/>
                        <w:bottom w:val="none" w:sz="0" w:space="0" w:color="auto"/>
                        <w:right w:val="none" w:sz="0" w:space="0" w:color="auto"/>
                      </w:divBdr>
                      <w:divsChild>
                        <w:div w:id="1603338568">
                          <w:marLeft w:val="0"/>
                          <w:marRight w:val="0"/>
                          <w:marTop w:val="0"/>
                          <w:marBottom w:val="0"/>
                          <w:divBdr>
                            <w:top w:val="none" w:sz="0" w:space="0" w:color="auto"/>
                            <w:left w:val="none" w:sz="0" w:space="0" w:color="auto"/>
                            <w:bottom w:val="none" w:sz="0" w:space="0" w:color="auto"/>
                            <w:right w:val="none" w:sz="0" w:space="0" w:color="auto"/>
                          </w:divBdr>
                        </w:div>
                      </w:divsChild>
                    </w:div>
                    <w:div w:id="1473324964">
                      <w:marLeft w:val="0"/>
                      <w:marRight w:val="0"/>
                      <w:marTop w:val="0"/>
                      <w:marBottom w:val="0"/>
                      <w:divBdr>
                        <w:top w:val="none" w:sz="0" w:space="0" w:color="auto"/>
                        <w:left w:val="none" w:sz="0" w:space="0" w:color="auto"/>
                        <w:bottom w:val="none" w:sz="0" w:space="0" w:color="auto"/>
                        <w:right w:val="none" w:sz="0" w:space="0" w:color="auto"/>
                      </w:divBdr>
                      <w:divsChild>
                        <w:div w:id="1794250809">
                          <w:marLeft w:val="0"/>
                          <w:marRight w:val="0"/>
                          <w:marTop w:val="0"/>
                          <w:marBottom w:val="0"/>
                          <w:divBdr>
                            <w:top w:val="none" w:sz="0" w:space="0" w:color="auto"/>
                            <w:left w:val="none" w:sz="0" w:space="0" w:color="auto"/>
                            <w:bottom w:val="none" w:sz="0" w:space="0" w:color="auto"/>
                            <w:right w:val="none" w:sz="0" w:space="0" w:color="auto"/>
                          </w:divBdr>
                        </w:div>
                      </w:divsChild>
                    </w:div>
                    <w:div w:id="1559517587">
                      <w:marLeft w:val="0"/>
                      <w:marRight w:val="0"/>
                      <w:marTop w:val="0"/>
                      <w:marBottom w:val="0"/>
                      <w:divBdr>
                        <w:top w:val="none" w:sz="0" w:space="0" w:color="auto"/>
                        <w:left w:val="none" w:sz="0" w:space="0" w:color="auto"/>
                        <w:bottom w:val="none" w:sz="0" w:space="0" w:color="auto"/>
                        <w:right w:val="none" w:sz="0" w:space="0" w:color="auto"/>
                      </w:divBdr>
                      <w:divsChild>
                        <w:div w:id="1135028970">
                          <w:marLeft w:val="0"/>
                          <w:marRight w:val="0"/>
                          <w:marTop w:val="0"/>
                          <w:marBottom w:val="0"/>
                          <w:divBdr>
                            <w:top w:val="none" w:sz="0" w:space="0" w:color="auto"/>
                            <w:left w:val="none" w:sz="0" w:space="0" w:color="auto"/>
                            <w:bottom w:val="none" w:sz="0" w:space="0" w:color="auto"/>
                            <w:right w:val="none" w:sz="0" w:space="0" w:color="auto"/>
                          </w:divBdr>
                        </w:div>
                      </w:divsChild>
                    </w:div>
                    <w:div w:id="1779713339">
                      <w:marLeft w:val="0"/>
                      <w:marRight w:val="0"/>
                      <w:marTop w:val="0"/>
                      <w:marBottom w:val="0"/>
                      <w:divBdr>
                        <w:top w:val="none" w:sz="0" w:space="0" w:color="auto"/>
                        <w:left w:val="none" w:sz="0" w:space="0" w:color="auto"/>
                        <w:bottom w:val="none" w:sz="0" w:space="0" w:color="auto"/>
                        <w:right w:val="none" w:sz="0" w:space="0" w:color="auto"/>
                      </w:divBdr>
                      <w:divsChild>
                        <w:div w:id="38211684">
                          <w:marLeft w:val="0"/>
                          <w:marRight w:val="0"/>
                          <w:marTop w:val="0"/>
                          <w:marBottom w:val="0"/>
                          <w:divBdr>
                            <w:top w:val="none" w:sz="0" w:space="0" w:color="auto"/>
                            <w:left w:val="none" w:sz="0" w:space="0" w:color="auto"/>
                            <w:bottom w:val="none" w:sz="0" w:space="0" w:color="auto"/>
                            <w:right w:val="none" w:sz="0" w:space="0" w:color="auto"/>
                          </w:divBdr>
                        </w:div>
                      </w:divsChild>
                    </w:div>
                    <w:div w:id="1493836991">
                      <w:marLeft w:val="0"/>
                      <w:marRight w:val="0"/>
                      <w:marTop w:val="0"/>
                      <w:marBottom w:val="0"/>
                      <w:divBdr>
                        <w:top w:val="none" w:sz="0" w:space="0" w:color="auto"/>
                        <w:left w:val="none" w:sz="0" w:space="0" w:color="auto"/>
                        <w:bottom w:val="none" w:sz="0" w:space="0" w:color="auto"/>
                        <w:right w:val="none" w:sz="0" w:space="0" w:color="auto"/>
                      </w:divBdr>
                      <w:divsChild>
                        <w:div w:id="186676918">
                          <w:marLeft w:val="0"/>
                          <w:marRight w:val="0"/>
                          <w:marTop w:val="0"/>
                          <w:marBottom w:val="0"/>
                          <w:divBdr>
                            <w:top w:val="none" w:sz="0" w:space="0" w:color="auto"/>
                            <w:left w:val="none" w:sz="0" w:space="0" w:color="auto"/>
                            <w:bottom w:val="none" w:sz="0" w:space="0" w:color="auto"/>
                            <w:right w:val="none" w:sz="0" w:space="0" w:color="auto"/>
                          </w:divBdr>
                        </w:div>
                      </w:divsChild>
                    </w:div>
                    <w:div w:id="1748115971">
                      <w:marLeft w:val="0"/>
                      <w:marRight w:val="0"/>
                      <w:marTop w:val="0"/>
                      <w:marBottom w:val="0"/>
                      <w:divBdr>
                        <w:top w:val="none" w:sz="0" w:space="0" w:color="auto"/>
                        <w:left w:val="none" w:sz="0" w:space="0" w:color="auto"/>
                        <w:bottom w:val="none" w:sz="0" w:space="0" w:color="auto"/>
                        <w:right w:val="none" w:sz="0" w:space="0" w:color="auto"/>
                      </w:divBdr>
                      <w:divsChild>
                        <w:div w:id="1048336643">
                          <w:marLeft w:val="0"/>
                          <w:marRight w:val="0"/>
                          <w:marTop w:val="0"/>
                          <w:marBottom w:val="0"/>
                          <w:divBdr>
                            <w:top w:val="none" w:sz="0" w:space="0" w:color="auto"/>
                            <w:left w:val="none" w:sz="0" w:space="0" w:color="auto"/>
                            <w:bottom w:val="none" w:sz="0" w:space="0" w:color="auto"/>
                            <w:right w:val="none" w:sz="0" w:space="0" w:color="auto"/>
                          </w:divBdr>
                        </w:div>
                      </w:divsChild>
                    </w:div>
                    <w:div w:id="1673415491">
                      <w:marLeft w:val="0"/>
                      <w:marRight w:val="0"/>
                      <w:marTop w:val="0"/>
                      <w:marBottom w:val="0"/>
                      <w:divBdr>
                        <w:top w:val="none" w:sz="0" w:space="0" w:color="auto"/>
                        <w:left w:val="none" w:sz="0" w:space="0" w:color="auto"/>
                        <w:bottom w:val="none" w:sz="0" w:space="0" w:color="auto"/>
                        <w:right w:val="none" w:sz="0" w:space="0" w:color="auto"/>
                      </w:divBdr>
                      <w:divsChild>
                        <w:div w:id="1833794114">
                          <w:marLeft w:val="0"/>
                          <w:marRight w:val="0"/>
                          <w:marTop w:val="0"/>
                          <w:marBottom w:val="0"/>
                          <w:divBdr>
                            <w:top w:val="none" w:sz="0" w:space="0" w:color="auto"/>
                            <w:left w:val="none" w:sz="0" w:space="0" w:color="auto"/>
                            <w:bottom w:val="none" w:sz="0" w:space="0" w:color="auto"/>
                            <w:right w:val="none" w:sz="0" w:space="0" w:color="auto"/>
                          </w:divBdr>
                        </w:div>
                      </w:divsChild>
                    </w:div>
                    <w:div w:id="1026445578">
                      <w:marLeft w:val="0"/>
                      <w:marRight w:val="0"/>
                      <w:marTop w:val="0"/>
                      <w:marBottom w:val="0"/>
                      <w:divBdr>
                        <w:top w:val="none" w:sz="0" w:space="0" w:color="auto"/>
                        <w:left w:val="none" w:sz="0" w:space="0" w:color="auto"/>
                        <w:bottom w:val="none" w:sz="0" w:space="0" w:color="auto"/>
                        <w:right w:val="none" w:sz="0" w:space="0" w:color="auto"/>
                      </w:divBdr>
                      <w:divsChild>
                        <w:div w:id="1511603426">
                          <w:marLeft w:val="0"/>
                          <w:marRight w:val="0"/>
                          <w:marTop w:val="0"/>
                          <w:marBottom w:val="0"/>
                          <w:divBdr>
                            <w:top w:val="none" w:sz="0" w:space="0" w:color="auto"/>
                            <w:left w:val="none" w:sz="0" w:space="0" w:color="auto"/>
                            <w:bottom w:val="none" w:sz="0" w:space="0" w:color="auto"/>
                            <w:right w:val="none" w:sz="0" w:space="0" w:color="auto"/>
                          </w:divBdr>
                        </w:div>
                      </w:divsChild>
                    </w:div>
                    <w:div w:id="735129057">
                      <w:marLeft w:val="0"/>
                      <w:marRight w:val="0"/>
                      <w:marTop w:val="0"/>
                      <w:marBottom w:val="0"/>
                      <w:divBdr>
                        <w:top w:val="none" w:sz="0" w:space="0" w:color="auto"/>
                        <w:left w:val="none" w:sz="0" w:space="0" w:color="auto"/>
                        <w:bottom w:val="none" w:sz="0" w:space="0" w:color="auto"/>
                        <w:right w:val="none" w:sz="0" w:space="0" w:color="auto"/>
                      </w:divBdr>
                      <w:divsChild>
                        <w:div w:id="2071807402">
                          <w:marLeft w:val="0"/>
                          <w:marRight w:val="0"/>
                          <w:marTop w:val="0"/>
                          <w:marBottom w:val="0"/>
                          <w:divBdr>
                            <w:top w:val="none" w:sz="0" w:space="0" w:color="auto"/>
                            <w:left w:val="none" w:sz="0" w:space="0" w:color="auto"/>
                            <w:bottom w:val="none" w:sz="0" w:space="0" w:color="auto"/>
                            <w:right w:val="none" w:sz="0" w:space="0" w:color="auto"/>
                          </w:divBdr>
                        </w:div>
                      </w:divsChild>
                    </w:div>
                    <w:div w:id="180974887">
                      <w:marLeft w:val="0"/>
                      <w:marRight w:val="0"/>
                      <w:marTop w:val="0"/>
                      <w:marBottom w:val="0"/>
                      <w:divBdr>
                        <w:top w:val="none" w:sz="0" w:space="0" w:color="auto"/>
                        <w:left w:val="none" w:sz="0" w:space="0" w:color="auto"/>
                        <w:bottom w:val="none" w:sz="0" w:space="0" w:color="auto"/>
                        <w:right w:val="none" w:sz="0" w:space="0" w:color="auto"/>
                      </w:divBdr>
                      <w:divsChild>
                        <w:div w:id="73898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038498">
              <w:marLeft w:val="0"/>
              <w:marRight w:val="0"/>
              <w:marTop w:val="0"/>
              <w:marBottom w:val="0"/>
              <w:divBdr>
                <w:top w:val="none" w:sz="0" w:space="0" w:color="auto"/>
                <w:left w:val="none" w:sz="0" w:space="0" w:color="auto"/>
                <w:bottom w:val="none" w:sz="0" w:space="0" w:color="auto"/>
                <w:right w:val="none" w:sz="0" w:space="0" w:color="auto"/>
              </w:divBdr>
              <w:divsChild>
                <w:div w:id="805666128">
                  <w:marLeft w:val="0"/>
                  <w:marRight w:val="0"/>
                  <w:marTop w:val="0"/>
                  <w:marBottom w:val="0"/>
                  <w:divBdr>
                    <w:top w:val="none" w:sz="0" w:space="0" w:color="auto"/>
                    <w:left w:val="none" w:sz="0" w:space="0" w:color="auto"/>
                    <w:bottom w:val="none" w:sz="0" w:space="0" w:color="auto"/>
                    <w:right w:val="none" w:sz="0" w:space="0" w:color="auto"/>
                  </w:divBdr>
                </w:div>
              </w:divsChild>
            </w:div>
            <w:div w:id="1846706166">
              <w:marLeft w:val="0"/>
              <w:marRight w:val="0"/>
              <w:marTop w:val="0"/>
              <w:marBottom w:val="0"/>
              <w:divBdr>
                <w:top w:val="none" w:sz="0" w:space="0" w:color="auto"/>
                <w:left w:val="none" w:sz="0" w:space="0" w:color="auto"/>
                <w:bottom w:val="none" w:sz="0" w:space="0" w:color="auto"/>
                <w:right w:val="none" w:sz="0" w:space="0" w:color="auto"/>
              </w:divBdr>
              <w:divsChild>
                <w:div w:id="809438832">
                  <w:marLeft w:val="0"/>
                  <w:marRight w:val="0"/>
                  <w:marTop w:val="0"/>
                  <w:marBottom w:val="0"/>
                  <w:divBdr>
                    <w:top w:val="none" w:sz="0" w:space="0" w:color="auto"/>
                    <w:left w:val="none" w:sz="0" w:space="0" w:color="auto"/>
                    <w:bottom w:val="none" w:sz="0" w:space="0" w:color="auto"/>
                    <w:right w:val="none" w:sz="0" w:space="0" w:color="auto"/>
                  </w:divBdr>
                </w:div>
              </w:divsChild>
            </w:div>
            <w:div w:id="1822498358">
              <w:marLeft w:val="0"/>
              <w:marRight w:val="0"/>
              <w:marTop w:val="0"/>
              <w:marBottom w:val="0"/>
              <w:divBdr>
                <w:top w:val="none" w:sz="0" w:space="0" w:color="auto"/>
                <w:left w:val="none" w:sz="0" w:space="0" w:color="auto"/>
                <w:bottom w:val="none" w:sz="0" w:space="0" w:color="auto"/>
                <w:right w:val="none" w:sz="0" w:space="0" w:color="auto"/>
              </w:divBdr>
              <w:divsChild>
                <w:div w:id="987444707">
                  <w:marLeft w:val="0"/>
                  <w:marRight w:val="0"/>
                  <w:marTop w:val="0"/>
                  <w:marBottom w:val="0"/>
                  <w:divBdr>
                    <w:top w:val="none" w:sz="0" w:space="0" w:color="auto"/>
                    <w:left w:val="none" w:sz="0" w:space="0" w:color="auto"/>
                    <w:bottom w:val="none" w:sz="0" w:space="0" w:color="auto"/>
                    <w:right w:val="none" w:sz="0" w:space="0" w:color="auto"/>
                  </w:divBdr>
                </w:div>
              </w:divsChild>
            </w:div>
            <w:div w:id="1799564806">
              <w:marLeft w:val="0"/>
              <w:marRight w:val="0"/>
              <w:marTop w:val="0"/>
              <w:marBottom w:val="0"/>
              <w:divBdr>
                <w:top w:val="none" w:sz="0" w:space="0" w:color="auto"/>
                <w:left w:val="none" w:sz="0" w:space="0" w:color="auto"/>
                <w:bottom w:val="none" w:sz="0" w:space="0" w:color="auto"/>
                <w:right w:val="none" w:sz="0" w:space="0" w:color="auto"/>
              </w:divBdr>
              <w:divsChild>
                <w:div w:id="212087534">
                  <w:marLeft w:val="0"/>
                  <w:marRight w:val="0"/>
                  <w:marTop w:val="0"/>
                  <w:marBottom w:val="0"/>
                  <w:divBdr>
                    <w:top w:val="none" w:sz="0" w:space="0" w:color="auto"/>
                    <w:left w:val="none" w:sz="0" w:space="0" w:color="auto"/>
                    <w:bottom w:val="none" w:sz="0" w:space="0" w:color="auto"/>
                    <w:right w:val="none" w:sz="0" w:space="0" w:color="auto"/>
                  </w:divBdr>
                </w:div>
              </w:divsChild>
            </w:div>
            <w:div w:id="1277786251">
              <w:marLeft w:val="0"/>
              <w:marRight w:val="0"/>
              <w:marTop w:val="0"/>
              <w:marBottom w:val="0"/>
              <w:divBdr>
                <w:top w:val="none" w:sz="0" w:space="0" w:color="auto"/>
                <w:left w:val="none" w:sz="0" w:space="0" w:color="auto"/>
                <w:bottom w:val="none" w:sz="0" w:space="0" w:color="auto"/>
                <w:right w:val="none" w:sz="0" w:space="0" w:color="auto"/>
              </w:divBdr>
              <w:divsChild>
                <w:div w:id="1005550643">
                  <w:marLeft w:val="0"/>
                  <w:marRight w:val="0"/>
                  <w:marTop w:val="0"/>
                  <w:marBottom w:val="0"/>
                  <w:divBdr>
                    <w:top w:val="none" w:sz="0" w:space="0" w:color="auto"/>
                    <w:left w:val="none" w:sz="0" w:space="0" w:color="auto"/>
                    <w:bottom w:val="none" w:sz="0" w:space="0" w:color="auto"/>
                    <w:right w:val="none" w:sz="0" w:space="0" w:color="auto"/>
                  </w:divBdr>
                </w:div>
              </w:divsChild>
            </w:div>
            <w:div w:id="312100252">
              <w:marLeft w:val="0"/>
              <w:marRight w:val="0"/>
              <w:marTop w:val="0"/>
              <w:marBottom w:val="0"/>
              <w:divBdr>
                <w:top w:val="none" w:sz="0" w:space="0" w:color="auto"/>
                <w:left w:val="none" w:sz="0" w:space="0" w:color="auto"/>
                <w:bottom w:val="none" w:sz="0" w:space="0" w:color="auto"/>
                <w:right w:val="none" w:sz="0" w:space="0" w:color="auto"/>
              </w:divBdr>
              <w:divsChild>
                <w:div w:id="707805202">
                  <w:marLeft w:val="0"/>
                  <w:marRight w:val="0"/>
                  <w:marTop w:val="0"/>
                  <w:marBottom w:val="0"/>
                  <w:divBdr>
                    <w:top w:val="none" w:sz="0" w:space="0" w:color="auto"/>
                    <w:left w:val="none" w:sz="0" w:space="0" w:color="auto"/>
                    <w:bottom w:val="none" w:sz="0" w:space="0" w:color="auto"/>
                    <w:right w:val="none" w:sz="0" w:space="0" w:color="auto"/>
                  </w:divBdr>
                </w:div>
              </w:divsChild>
            </w:div>
            <w:div w:id="1746564757">
              <w:marLeft w:val="0"/>
              <w:marRight w:val="0"/>
              <w:marTop w:val="0"/>
              <w:marBottom w:val="0"/>
              <w:divBdr>
                <w:top w:val="none" w:sz="0" w:space="0" w:color="auto"/>
                <w:left w:val="none" w:sz="0" w:space="0" w:color="auto"/>
                <w:bottom w:val="none" w:sz="0" w:space="0" w:color="auto"/>
                <w:right w:val="none" w:sz="0" w:space="0" w:color="auto"/>
              </w:divBdr>
              <w:divsChild>
                <w:div w:id="353966027">
                  <w:marLeft w:val="0"/>
                  <w:marRight w:val="0"/>
                  <w:marTop w:val="0"/>
                  <w:marBottom w:val="0"/>
                  <w:divBdr>
                    <w:top w:val="none" w:sz="0" w:space="0" w:color="auto"/>
                    <w:left w:val="none" w:sz="0" w:space="0" w:color="auto"/>
                    <w:bottom w:val="none" w:sz="0" w:space="0" w:color="auto"/>
                    <w:right w:val="none" w:sz="0" w:space="0" w:color="auto"/>
                  </w:divBdr>
                </w:div>
              </w:divsChild>
            </w:div>
            <w:div w:id="18431992">
              <w:marLeft w:val="0"/>
              <w:marRight w:val="0"/>
              <w:marTop w:val="0"/>
              <w:marBottom w:val="0"/>
              <w:divBdr>
                <w:top w:val="none" w:sz="0" w:space="0" w:color="auto"/>
                <w:left w:val="none" w:sz="0" w:space="0" w:color="auto"/>
                <w:bottom w:val="none" w:sz="0" w:space="0" w:color="auto"/>
                <w:right w:val="none" w:sz="0" w:space="0" w:color="auto"/>
              </w:divBdr>
              <w:divsChild>
                <w:div w:id="1879119847">
                  <w:marLeft w:val="0"/>
                  <w:marRight w:val="0"/>
                  <w:marTop w:val="0"/>
                  <w:marBottom w:val="0"/>
                  <w:divBdr>
                    <w:top w:val="none" w:sz="0" w:space="0" w:color="auto"/>
                    <w:left w:val="none" w:sz="0" w:space="0" w:color="auto"/>
                    <w:bottom w:val="none" w:sz="0" w:space="0" w:color="auto"/>
                    <w:right w:val="none" w:sz="0" w:space="0" w:color="auto"/>
                  </w:divBdr>
                </w:div>
              </w:divsChild>
            </w:div>
            <w:div w:id="1565753228">
              <w:marLeft w:val="0"/>
              <w:marRight w:val="0"/>
              <w:marTop w:val="0"/>
              <w:marBottom w:val="0"/>
              <w:divBdr>
                <w:top w:val="none" w:sz="0" w:space="0" w:color="auto"/>
                <w:left w:val="none" w:sz="0" w:space="0" w:color="auto"/>
                <w:bottom w:val="none" w:sz="0" w:space="0" w:color="auto"/>
                <w:right w:val="none" w:sz="0" w:space="0" w:color="auto"/>
              </w:divBdr>
              <w:divsChild>
                <w:div w:id="672682095">
                  <w:marLeft w:val="0"/>
                  <w:marRight w:val="0"/>
                  <w:marTop w:val="0"/>
                  <w:marBottom w:val="0"/>
                  <w:divBdr>
                    <w:top w:val="none" w:sz="0" w:space="0" w:color="auto"/>
                    <w:left w:val="none" w:sz="0" w:space="0" w:color="auto"/>
                    <w:bottom w:val="none" w:sz="0" w:space="0" w:color="auto"/>
                    <w:right w:val="none" w:sz="0" w:space="0" w:color="auto"/>
                  </w:divBdr>
                </w:div>
              </w:divsChild>
            </w:div>
            <w:div w:id="377631958">
              <w:marLeft w:val="0"/>
              <w:marRight w:val="0"/>
              <w:marTop w:val="0"/>
              <w:marBottom w:val="0"/>
              <w:divBdr>
                <w:top w:val="none" w:sz="0" w:space="0" w:color="auto"/>
                <w:left w:val="none" w:sz="0" w:space="0" w:color="auto"/>
                <w:bottom w:val="none" w:sz="0" w:space="0" w:color="auto"/>
                <w:right w:val="none" w:sz="0" w:space="0" w:color="auto"/>
              </w:divBdr>
              <w:divsChild>
                <w:div w:id="1468858649">
                  <w:marLeft w:val="0"/>
                  <w:marRight w:val="0"/>
                  <w:marTop w:val="0"/>
                  <w:marBottom w:val="0"/>
                  <w:divBdr>
                    <w:top w:val="none" w:sz="0" w:space="0" w:color="auto"/>
                    <w:left w:val="none" w:sz="0" w:space="0" w:color="auto"/>
                    <w:bottom w:val="none" w:sz="0" w:space="0" w:color="auto"/>
                    <w:right w:val="none" w:sz="0" w:space="0" w:color="auto"/>
                  </w:divBdr>
                </w:div>
              </w:divsChild>
            </w:div>
            <w:div w:id="35277541">
              <w:marLeft w:val="0"/>
              <w:marRight w:val="0"/>
              <w:marTop w:val="0"/>
              <w:marBottom w:val="0"/>
              <w:divBdr>
                <w:top w:val="none" w:sz="0" w:space="0" w:color="auto"/>
                <w:left w:val="none" w:sz="0" w:space="0" w:color="auto"/>
                <w:bottom w:val="none" w:sz="0" w:space="0" w:color="auto"/>
                <w:right w:val="none" w:sz="0" w:space="0" w:color="auto"/>
              </w:divBdr>
              <w:divsChild>
                <w:div w:id="465705228">
                  <w:marLeft w:val="0"/>
                  <w:marRight w:val="0"/>
                  <w:marTop w:val="0"/>
                  <w:marBottom w:val="0"/>
                  <w:divBdr>
                    <w:top w:val="none" w:sz="0" w:space="0" w:color="auto"/>
                    <w:left w:val="none" w:sz="0" w:space="0" w:color="auto"/>
                    <w:bottom w:val="none" w:sz="0" w:space="0" w:color="auto"/>
                    <w:right w:val="none" w:sz="0" w:space="0" w:color="auto"/>
                  </w:divBdr>
                </w:div>
              </w:divsChild>
            </w:div>
            <w:div w:id="1957634651">
              <w:marLeft w:val="0"/>
              <w:marRight w:val="0"/>
              <w:marTop w:val="0"/>
              <w:marBottom w:val="0"/>
              <w:divBdr>
                <w:top w:val="none" w:sz="0" w:space="0" w:color="auto"/>
                <w:left w:val="none" w:sz="0" w:space="0" w:color="auto"/>
                <w:bottom w:val="none" w:sz="0" w:space="0" w:color="auto"/>
                <w:right w:val="none" w:sz="0" w:space="0" w:color="auto"/>
              </w:divBdr>
              <w:divsChild>
                <w:div w:id="1336759081">
                  <w:marLeft w:val="0"/>
                  <w:marRight w:val="0"/>
                  <w:marTop w:val="0"/>
                  <w:marBottom w:val="0"/>
                  <w:divBdr>
                    <w:top w:val="none" w:sz="0" w:space="0" w:color="auto"/>
                    <w:left w:val="none" w:sz="0" w:space="0" w:color="auto"/>
                    <w:bottom w:val="none" w:sz="0" w:space="0" w:color="auto"/>
                    <w:right w:val="none" w:sz="0" w:space="0" w:color="auto"/>
                  </w:divBdr>
                </w:div>
              </w:divsChild>
            </w:div>
            <w:div w:id="251817772">
              <w:marLeft w:val="0"/>
              <w:marRight w:val="0"/>
              <w:marTop w:val="0"/>
              <w:marBottom w:val="0"/>
              <w:divBdr>
                <w:top w:val="none" w:sz="0" w:space="0" w:color="auto"/>
                <w:left w:val="none" w:sz="0" w:space="0" w:color="auto"/>
                <w:bottom w:val="none" w:sz="0" w:space="0" w:color="auto"/>
                <w:right w:val="none" w:sz="0" w:space="0" w:color="auto"/>
              </w:divBdr>
              <w:divsChild>
                <w:div w:id="2091727813">
                  <w:marLeft w:val="0"/>
                  <w:marRight w:val="0"/>
                  <w:marTop w:val="0"/>
                  <w:marBottom w:val="0"/>
                  <w:divBdr>
                    <w:top w:val="none" w:sz="0" w:space="0" w:color="auto"/>
                    <w:left w:val="none" w:sz="0" w:space="0" w:color="auto"/>
                    <w:bottom w:val="none" w:sz="0" w:space="0" w:color="auto"/>
                    <w:right w:val="none" w:sz="0" w:space="0" w:color="auto"/>
                  </w:divBdr>
                </w:div>
              </w:divsChild>
            </w:div>
            <w:div w:id="1616054703">
              <w:marLeft w:val="0"/>
              <w:marRight w:val="0"/>
              <w:marTop w:val="0"/>
              <w:marBottom w:val="0"/>
              <w:divBdr>
                <w:top w:val="none" w:sz="0" w:space="0" w:color="auto"/>
                <w:left w:val="none" w:sz="0" w:space="0" w:color="auto"/>
                <w:bottom w:val="none" w:sz="0" w:space="0" w:color="auto"/>
                <w:right w:val="none" w:sz="0" w:space="0" w:color="auto"/>
              </w:divBdr>
              <w:divsChild>
                <w:div w:id="69431386">
                  <w:marLeft w:val="0"/>
                  <w:marRight w:val="0"/>
                  <w:marTop w:val="0"/>
                  <w:marBottom w:val="0"/>
                  <w:divBdr>
                    <w:top w:val="none" w:sz="0" w:space="0" w:color="auto"/>
                    <w:left w:val="none" w:sz="0" w:space="0" w:color="auto"/>
                    <w:bottom w:val="none" w:sz="0" w:space="0" w:color="auto"/>
                    <w:right w:val="none" w:sz="0" w:space="0" w:color="auto"/>
                  </w:divBdr>
                </w:div>
              </w:divsChild>
            </w:div>
            <w:div w:id="86384884">
              <w:marLeft w:val="0"/>
              <w:marRight w:val="0"/>
              <w:marTop w:val="0"/>
              <w:marBottom w:val="0"/>
              <w:divBdr>
                <w:top w:val="none" w:sz="0" w:space="0" w:color="auto"/>
                <w:left w:val="none" w:sz="0" w:space="0" w:color="auto"/>
                <w:bottom w:val="none" w:sz="0" w:space="0" w:color="auto"/>
                <w:right w:val="none" w:sz="0" w:space="0" w:color="auto"/>
              </w:divBdr>
              <w:divsChild>
                <w:div w:id="2032948080">
                  <w:marLeft w:val="0"/>
                  <w:marRight w:val="0"/>
                  <w:marTop w:val="0"/>
                  <w:marBottom w:val="0"/>
                  <w:divBdr>
                    <w:top w:val="none" w:sz="0" w:space="0" w:color="auto"/>
                    <w:left w:val="none" w:sz="0" w:space="0" w:color="auto"/>
                    <w:bottom w:val="none" w:sz="0" w:space="0" w:color="auto"/>
                    <w:right w:val="none" w:sz="0" w:space="0" w:color="auto"/>
                  </w:divBdr>
                </w:div>
              </w:divsChild>
            </w:div>
            <w:div w:id="1461876937">
              <w:marLeft w:val="0"/>
              <w:marRight w:val="0"/>
              <w:marTop w:val="0"/>
              <w:marBottom w:val="0"/>
              <w:divBdr>
                <w:top w:val="none" w:sz="0" w:space="0" w:color="auto"/>
                <w:left w:val="none" w:sz="0" w:space="0" w:color="auto"/>
                <w:bottom w:val="none" w:sz="0" w:space="0" w:color="auto"/>
                <w:right w:val="none" w:sz="0" w:space="0" w:color="auto"/>
              </w:divBdr>
              <w:divsChild>
                <w:div w:id="1027104523">
                  <w:marLeft w:val="0"/>
                  <w:marRight w:val="0"/>
                  <w:marTop w:val="0"/>
                  <w:marBottom w:val="0"/>
                  <w:divBdr>
                    <w:top w:val="none" w:sz="0" w:space="0" w:color="auto"/>
                    <w:left w:val="none" w:sz="0" w:space="0" w:color="auto"/>
                    <w:bottom w:val="none" w:sz="0" w:space="0" w:color="auto"/>
                    <w:right w:val="none" w:sz="0" w:space="0" w:color="auto"/>
                  </w:divBdr>
                </w:div>
                <w:div w:id="1120295114">
                  <w:marLeft w:val="0"/>
                  <w:marRight w:val="0"/>
                  <w:marTop w:val="0"/>
                  <w:marBottom w:val="0"/>
                  <w:divBdr>
                    <w:top w:val="none" w:sz="0" w:space="0" w:color="auto"/>
                    <w:left w:val="none" w:sz="0" w:space="0" w:color="auto"/>
                    <w:bottom w:val="none" w:sz="0" w:space="0" w:color="auto"/>
                    <w:right w:val="none" w:sz="0" w:space="0" w:color="auto"/>
                  </w:divBdr>
                </w:div>
              </w:divsChild>
            </w:div>
            <w:div w:id="1342702074">
              <w:marLeft w:val="0"/>
              <w:marRight w:val="0"/>
              <w:marTop w:val="0"/>
              <w:marBottom w:val="0"/>
              <w:divBdr>
                <w:top w:val="none" w:sz="0" w:space="0" w:color="auto"/>
                <w:left w:val="none" w:sz="0" w:space="0" w:color="auto"/>
                <w:bottom w:val="none" w:sz="0" w:space="0" w:color="auto"/>
                <w:right w:val="none" w:sz="0" w:space="0" w:color="auto"/>
              </w:divBdr>
              <w:divsChild>
                <w:div w:id="2068842312">
                  <w:marLeft w:val="-75"/>
                  <w:marRight w:val="0"/>
                  <w:marTop w:val="30"/>
                  <w:marBottom w:val="30"/>
                  <w:divBdr>
                    <w:top w:val="none" w:sz="0" w:space="0" w:color="auto"/>
                    <w:left w:val="none" w:sz="0" w:space="0" w:color="auto"/>
                    <w:bottom w:val="none" w:sz="0" w:space="0" w:color="auto"/>
                    <w:right w:val="none" w:sz="0" w:space="0" w:color="auto"/>
                  </w:divBdr>
                  <w:divsChild>
                    <w:div w:id="1898205455">
                      <w:marLeft w:val="0"/>
                      <w:marRight w:val="0"/>
                      <w:marTop w:val="0"/>
                      <w:marBottom w:val="0"/>
                      <w:divBdr>
                        <w:top w:val="none" w:sz="0" w:space="0" w:color="auto"/>
                        <w:left w:val="none" w:sz="0" w:space="0" w:color="auto"/>
                        <w:bottom w:val="none" w:sz="0" w:space="0" w:color="auto"/>
                        <w:right w:val="none" w:sz="0" w:space="0" w:color="auto"/>
                      </w:divBdr>
                      <w:divsChild>
                        <w:div w:id="176777460">
                          <w:marLeft w:val="0"/>
                          <w:marRight w:val="0"/>
                          <w:marTop w:val="0"/>
                          <w:marBottom w:val="0"/>
                          <w:divBdr>
                            <w:top w:val="none" w:sz="0" w:space="0" w:color="auto"/>
                            <w:left w:val="none" w:sz="0" w:space="0" w:color="auto"/>
                            <w:bottom w:val="none" w:sz="0" w:space="0" w:color="auto"/>
                            <w:right w:val="none" w:sz="0" w:space="0" w:color="auto"/>
                          </w:divBdr>
                        </w:div>
                      </w:divsChild>
                    </w:div>
                    <w:div w:id="1193422553">
                      <w:marLeft w:val="0"/>
                      <w:marRight w:val="0"/>
                      <w:marTop w:val="0"/>
                      <w:marBottom w:val="0"/>
                      <w:divBdr>
                        <w:top w:val="none" w:sz="0" w:space="0" w:color="auto"/>
                        <w:left w:val="none" w:sz="0" w:space="0" w:color="auto"/>
                        <w:bottom w:val="none" w:sz="0" w:space="0" w:color="auto"/>
                        <w:right w:val="none" w:sz="0" w:space="0" w:color="auto"/>
                      </w:divBdr>
                      <w:divsChild>
                        <w:div w:id="1042904301">
                          <w:marLeft w:val="0"/>
                          <w:marRight w:val="0"/>
                          <w:marTop w:val="0"/>
                          <w:marBottom w:val="0"/>
                          <w:divBdr>
                            <w:top w:val="none" w:sz="0" w:space="0" w:color="auto"/>
                            <w:left w:val="none" w:sz="0" w:space="0" w:color="auto"/>
                            <w:bottom w:val="none" w:sz="0" w:space="0" w:color="auto"/>
                            <w:right w:val="none" w:sz="0" w:space="0" w:color="auto"/>
                          </w:divBdr>
                        </w:div>
                      </w:divsChild>
                    </w:div>
                    <w:div w:id="1549024647">
                      <w:marLeft w:val="0"/>
                      <w:marRight w:val="0"/>
                      <w:marTop w:val="0"/>
                      <w:marBottom w:val="0"/>
                      <w:divBdr>
                        <w:top w:val="none" w:sz="0" w:space="0" w:color="auto"/>
                        <w:left w:val="none" w:sz="0" w:space="0" w:color="auto"/>
                        <w:bottom w:val="none" w:sz="0" w:space="0" w:color="auto"/>
                        <w:right w:val="none" w:sz="0" w:space="0" w:color="auto"/>
                      </w:divBdr>
                      <w:divsChild>
                        <w:div w:id="1066565286">
                          <w:marLeft w:val="0"/>
                          <w:marRight w:val="0"/>
                          <w:marTop w:val="0"/>
                          <w:marBottom w:val="0"/>
                          <w:divBdr>
                            <w:top w:val="none" w:sz="0" w:space="0" w:color="auto"/>
                            <w:left w:val="none" w:sz="0" w:space="0" w:color="auto"/>
                            <w:bottom w:val="none" w:sz="0" w:space="0" w:color="auto"/>
                            <w:right w:val="none" w:sz="0" w:space="0" w:color="auto"/>
                          </w:divBdr>
                        </w:div>
                      </w:divsChild>
                    </w:div>
                    <w:div w:id="136340278">
                      <w:marLeft w:val="0"/>
                      <w:marRight w:val="0"/>
                      <w:marTop w:val="0"/>
                      <w:marBottom w:val="0"/>
                      <w:divBdr>
                        <w:top w:val="none" w:sz="0" w:space="0" w:color="auto"/>
                        <w:left w:val="none" w:sz="0" w:space="0" w:color="auto"/>
                        <w:bottom w:val="none" w:sz="0" w:space="0" w:color="auto"/>
                        <w:right w:val="none" w:sz="0" w:space="0" w:color="auto"/>
                      </w:divBdr>
                      <w:divsChild>
                        <w:div w:id="1844054477">
                          <w:marLeft w:val="0"/>
                          <w:marRight w:val="0"/>
                          <w:marTop w:val="0"/>
                          <w:marBottom w:val="0"/>
                          <w:divBdr>
                            <w:top w:val="none" w:sz="0" w:space="0" w:color="auto"/>
                            <w:left w:val="none" w:sz="0" w:space="0" w:color="auto"/>
                            <w:bottom w:val="none" w:sz="0" w:space="0" w:color="auto"/>
                            <w:right w:val="none" w:sz="0" w:space="0" w:color="auto"/>
                          </w:divBdr>
                        </w:div>
                      </w:divsChild>
                    </w:div>
                    <w:div w:id="2012483345">
                      <w:marLeft w:val="0"/>
                      <w:marRight w:val="0"/>
                      <w:marTop w:val="0"/>
                      <w:marBottom w:val="0"/>
                      <w:divBdr>
                        <w:top w:val="none" w:sz="0" w:space="0" w:color="auto"/>
                        <w:left w:val="none" w:sz="0" w:space="0" w:color="auto"/>
                        <w:bottom w:val="none" w:sz="0" w:space="0" w:color="auto"/>
                        <w:right w:val="none" w:sz="0" w:space="0" w:color="auto"/>
                      </w:divBdr>
                      <w:divsChild>
                        <w:div w:id="806706299">
                          <w:marLeft w:val="0"/>
                          <w:marRight w:val="0"/>
                          <w:marTop w:val="0"/>
                          <w:marBottom w:val="0"/>
                          <w:divBdr>
                            <w:top w:val="none" w:sz="0" w:space="0" w:color="auto"/>
                            <w:left w:val="none" w:sz="0" w:space="0" w:color="auto"/>
                            <w:bottom w:val="none" w:sz="0" w:space="0" w:color="auto"/>
                            <w:right w:val="none" w:sz="0" w:space="0" w:color="auto"/>
                          </w:divBdr>
                        </w:div>
                      </w:divsChild>
                    </w:div>
                    <w:div w:id="794980283">
                      <w:marLeft w:val="0"/>
                      <w:marRight w:val="0"/>
                      <w:marTop w:val="0"/>
                      <w:marBottom w:val="0"/>
                      <w:divBdr>
                        <w:top w:val="none" w:sz="0" w:space="0" w:color="auto"/>
                        <w:left w:val="none" w:sz="0" w:space="0" w:color="auto"/>
                        <w:bottom w:val="none" w:sz="0" w:space="0" w:color="auto"/>
                        <w:right w:val="none" w:sz="0" w:space="0" w:color="auto"/>
                      </w:divBdr>
                      <w:divsChild>
                        <w:div w:id="234777115">
                          <w:marLeft w:val="0"/>
                          <w:marRight w:val="0"/>
                          <w:marTop w:val="0"/>
                          <w:marBottom w:val="0"/>
                          <w:divBdr>
                            <w:top w:val="none" w:sz="0" w:space="0" w:color="auto"/>
                            <w:left w:val="none" w:sz="0" w:space="0" w:color="auto"/>
                            <w:bottom w:val="none" w:sz="0" w:space="0" w:color="auto"/>
                            <w:right w:val="none" w:sz="0" w:space="0" w:color="auto"/>
                          </w:divBdr>
                        </w:div>
                      </w:divsChild>
                    </w:div>
                    <w:div w:id="966473673">
                      <w:marLeft w:val="0"/>
                      <w:marRight w:val="0"/>
                      <w:marTop w:val="0"/>
                      <w:marBottom w:val="0"/>
                      <w:divBdr>
                        <w:top w:val="none" w:sz="0" w:space="0" w:color="auto"/>
                        <w:left w:val="none" w:sz="0" w:space="0" w:color="auto"/>
                        <w:bottom w:val="none" w:sz="0" w:space="0" w:color="auto"/>
                        <w:right w:val="none" w:sz="0" w:space="0" w:color="auto"/>
                      </w:divBdr>
                      <w:divsChild>
                        <w:div w:id="2034190259">
                          <w:marLeft w:val="0"/>
                          <w:marRight w:val="0"/>
                          <w:marTop w:val="0"/>
                          <w:marBottom w:val="0"/>
                          <w:divBdr>
                            <w:top w:val="none" w:sz="0" w:space="0" w:color="auto"/>
                            <w:left w:val="none" w:sz="0" w:space="0" w:color="auto"/>
                            <w:bottom w:val="none" w:sz="0" w:space="0" w:color="auto"/>
                            <w:right w:val="none" w:sz="0" w:space="0" w:color="auto"/>
                          </w:divBdr>
                        </w:div>
                      </w:divsChild>
                    </w:div>
                    <w:div w:id="1237934586">
                      <w:marLeft w:val="0"/>
                      <w:marRight w:val="0"/>
                      <w:marTop w:val="0"/>
                      <w:marBottom w:val="0"/>
                      <w:divBdr>
                        <w:top w:val="none" w:sz="0" w:space="0" w:color="auto"/>
                        <w:left w:val="none" w:sz="0" w:space="0" w:color="auto"/>
                        <w:bottom w:val="none" w:sz="0" w:space="0" w:color="auto"/>
                        <w:right w:val="none" w:sz="0" w:space="0" w:color="auto"/>
                      </w:divBdr>
                      <w:divsChild>
                        <w:div w:id="928778032">
                          <w:marLeft w:val="0"/>
                          <w:marRight w:val="0"/>
                          <w:marTop w:val="0"/>
                          <w:marBottom w:val="0"/>
                          <w:divBdr>
                            <w:top w:val="none" w:sz="0" w:space="0" w:color="auto"/>
                            <w:left w:val="none" w:sz="0" w:space="0" w:color="auto"/>
                            <w:bottom w:val="none" w:sz="0" w:space="0" w:color="auto"/>
                            <w:right w:val="none" w:sz="0" w:space="0" w:color="auto"/>
                          </w:divBdr>
                        </w:div>
                      </w:divsChild>
                    </w:div>
                    <w:div w:id="2093626847">
                      <w:marLeft w:val="0"/>
                      <w:marRight w:val="0"/>
                      <w:marTop w:val="0"/>
                      <w:marBottom w:val="0"/>
                      <w:divBdr>
                        <w:top w:val="none" w:sz="0" w:space="0" w:color="auto"/>
                        <w:left w:val="none" w:sz="0" w:space="0" w:color="auto"/>
                        <w:bottom w:val="none" w:sz="0" w:space="0" w:color="auto"/>
                        <w:right w:val="none" w:sz="0" w:space="0" w:color="auto"/>
                      </w:divBdr>
                      <w:divsChild>
                        <w:div w:id="1216354579">
                          <w:marLeft w:val="0"/>
                          <w:marRight w:val="0"/>
                          <w:marTop w:val="0"/>
                          <w:marBottom w:val="0"/>
                          <w:divBdr>
                            <w:top w:val="none" w:sz="0" w:space="0" w:color="auto"/>
                            <w:left w:val="none" w:sz="0" w:space="0" w:color="auto"/>
                            <w:bottom w:val="none" w:sz="0" w:space="0" w:color="auto"/>
                            <w:right w:val="none" w:sz="0" w:space="0" w:color="auto"/>
                          </w:divBdr>
                        </w:div>
                      </w:divsChild>
                    </w:div>
                    <w:div w:id="1645045125">
                      <w:marLeft w:val="0"/>
                      <w:marRight w:val="0"/>
                      <w:marTop w:val="0"/>
                      <w:marBottom w:val="0"/>
                      <w:divBdr>
                        <w:top w:val="none" w:sz="0" w:space="0" w:color="auto"/>
                        <w:left w:val="none" w:sz="0" w:space="0" w:color="auto"/>
                        <w:bottom w:val="none" w:sz="0" w:space="0" w:color="auto"/>
                        <w:right w:val="none" w:sz="0" w:space="0" w:color="auto"/>
                      </w:divBdr>
                      <w:divsChild>
                        <w:div w:id="907957813">
                          <w:marLeft w:val="0"/>
                          <w:marRight w:val="0"/>
                          <w:marTop w:val="0"/>
                          <w:marBottom w:val="0"/>
                          <w:divBdr>
                            <w:top w:val="none" w:sz="0" w:space="0" w:color="auto"/>
                            <w:left w:val="none" w:sz="0" w:space="0" w:color="auto"/>
                            <w:bottom w:val="none" w:sz="0" w:space="0" w:color="auto"/>
                            <w:right w:val="none" w:sz="0" w:space="0" w:color="auto"/>
                          </w:divBdr>
                        </w:div>
                      </w:divsChild>
                    </w:div>
                    <w:div w:id="1713461133">
                      <w:marLeft w:val="0"/>
                      <w:marRight w:val="0"/>
                      <w:marTop w:val="0"/>
                      <w:marBottom w:val="0"/>
                      <w:divBdr>
                        <w:top w:val="none" w:sz="0" w:space="0" w:color="auto"/>
                        <w:left w:val="none" w:sz="0" w:space="0" w:color="auto"/>
                        <w:bottom w:val="none" w:sz="0" w:space="0" w:color="auto"/>
                        <w:right w:val="none" w:sz="0" w:space="0" w:color="auto"/>
                      </w:divBdr>
                      <w:divsChild>
                        <w:div w:id="1146120245">
                          <w:marLeft w:val="0"/>
                          <w:marRight w:val="0"/>
                          <w:marTop w:val="0"/>
                          <w:marBottom w:val="0"/>
                          <w:divBdr>
                            <w:top w:val="none" w:sz="0" w:space="0" w:color="auto"/>
                            <w:left w:val="none" w:sz="0" w:space="0" w:color="auto"/>
                            <w:bottom w:val="none" w:sz="0" w:space="0" w:color="auto"/>
                            <w:right w:val="none" w:sz="0" w:space="0" w:color="auto"/>
                          </w:divBdr>
                        </w:div>
                      </w:divsChild>
                    </w:div>
                    <w:div w:id="953249896">
                      <w:marLeft w:val="0"/>
                      <w:marRight w:val="0"/>
                      <w:marTop w:val="0"/>
                      <w:marBottom w:val="0"/>
                      <w:divBdr>
                        <w:top w:val="none" w:sz="0" w:space="0" w:color="auto"/>
                        <w:left w:val="none" w:sz="0" w:space="0" w:color="auto"/>
                        <w:bottom w:val="none" w:sz="0" w:space="0" w:color="auto"/>
                        <w:right w:val="none" w:sz="0" w:space="0" w:color="auto"/>
                      </w:divBdr>
                      <w:divsChild>
                        <w:div w:id="1736855302">
                          <w:marLeft w:val="0"/>
                          <w:marRight w:val="0"/>
                          <w:marTop w:val="0"/>
                          <w:marBottom w:val="0"/>
                          <w:divBdr>
                            <w:top w:val="none" w:sz="0" w:space="0" w:color="auto"/>
                            <w:left w:val="none" w:sz="0" w:space="0" w:color="auto"/>
                            <w:bottom w:val="none" w:sz="0" w:space="0" w:color="auto"/>
                            <w:right w:val="none" w:sz="0" w:space="0" w:color="auto"/>
                          </w:divBdr>
                        </w:div>
                      </w:divsChild>
                    </w:div>
                    <w:div w:id="714080486">
                      <w:marLeft w:val="0"/>
                      <w:marRight w:val="0"/>
                      <w:marTop w:val="0"/>
                      <w:marBottom w:val="0"/>
                      <w:divBdr>
                        <w:top w:val="none" w:sz="0" w:space="0" w:color="auto"/>
                        <w:left w:val="none" w:sz="0" w:space="0" w:color="auto"/>
                        <w:bottom w:val="none" w:sz="0" w:space="0" w:color="auto"/>
                        <w:right w:val="none" w:sz="0" w:space="0" w:color="auto"/>
                      </w:divBdr>
                      <w:divsChild>
                        <w:div w:id="1682702671">
                          <w:marLeft w:val="0"/>
                          <w:marRight w:val="0"/>
                          <w:marTop w:val="0"/>
                          <w:marBottom w:val="0"/>
                          <w:divBdr>
                            <w:top w:val="none" w:sz="0" w:space="0" w:color="auto"/>
                            <w:left w:val="none" w:sz="0" w:space="0" w:color="auto"/>
                            <w:bottom w:val="none" w:sz="0" w:space="0" w:color="auto"/>
                            <w:right w:val="none" w:sz="0" w:space="0" w:color="auto"/>
                          </w:divBdr>
                        </w:div>
                      </w:divsChild>
                    </w:div>
                    <w:div w:id="2102019039">
                      <w:marLeft w:val="0"/>
                      <w:marRight w:val="0"/>
                      <w:marTop w:val="0"/>
                      <w:marBottom w:val="0"/>
                      <w:divBdr>
                        <w:top w:val="none" w:sz="0" w:space="0" w:color="auto"/>
                        <w:left w:val="none" w:sz="0" w:space="0" w:color="auto"/>
                        <w:bottom w:val="none" w:sz="0" w:space="0" w:color="auto"/>
                        <w:right w:val="none" w:sz="0" w:space="0" w:color="auto"/>
                      </w:divBdr>
                      <w:divsChild>
                        <w:div w:id="1918710080">
                          <w:marLeft w:val="0"/>
                          <w:marRight w:val="0"/>
                          <w:marTop w:val="0"/>
                          <w:marBottom w:val="0"/>
                          <w:divBdr>
                            <w:top w:val="none" w:sz="0" w:space="0" w:color="auto"/>
                            <w:left w:val="none" w:sz="0" w:space="0" w:color="auto"/>
                            <w:bottom w:val="none" w:sz="0" w:space="0" w:color="auto"/>
                            <w:right w:val="none" w:sz="0" w:space="0" w:color="auto"/>
                          </w:divBdr>
                        </w:div>
                      </w:divsChild>
                    </w:div>
                    <w:div w:id="304359352">
                      <w:marLeft w:val="0"/>
                      <w:marRight w:val="0"/>
                      <w:marTop w:val="0"/>
                      <w:marBottom w:val="0"/>
                      <w:divBdr>
                        <w:top w:val="none" w:sz="0" w:space="0" w:color="auto"/>
                        <w:left w:val="none" w:sz="0" w:space="0" w:color="auto"/>
                        <w:bottom w:val="none" w:sz="0" w:space="0" w:color="auto"/>
                        <w:right w:val="none" w:sz="0" w:space="0" w:color="auto"/>
                      </w:divBdr>
                      <w:divsChild>
                        <w:div w:id="1502504507">
                          <w:marLeft w:val="0"/>
                          <w:marRight w:val="0"/>
                          <w:marTop w:val="0"/>
                          <w:marBottom w:val="0"/>
                          <w:divBdr>
                            <w:top w:val="none" w:sz="0" w:space="0" w:color="auto"/>
                            <w:left w:val="none" w:sz="0" w:space="0" w:color="auto"/>
                            <w:bottom w:val="none" w:sz="0" w:space="0" w:color="auto"/>
                            <w:right w:val="none" w:sz="0" w:space="0" w:color="auto"/>
                          </w:divBdr>
                        </w:div>
                      </w:divsChild>
                    </w:div>
                    <w:div w:id="570848473">
                      <w:marLeft w:val="0"/>
                      <w:marRight w:val="0"/>
                      <w:marTop w:val="0"/>
                      <w:marBottom w:val="0"/>
                      <w:divBdr>
                        <w:top w:val="none" w:sz="0" w:space="0" w:color="auto"/>
                        <w:left w:val="none" w:sz="0" w:space="0" w:color="auto"/>
                        <w:bottom w:val="none" w:sz="0" w:space="0" w:color="auto"/>
                        <w:right w:val="none" w:sz="0" w:space="0" w:color="auto"/>
                      </w:divBdr>
                      <w:divsChild>
                        <w:div w:id="119068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44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960151">
      <w:bodyDiv w:val="1"/>
      <w:marLeft w:val="0"/>
      <w:marRight w:val="0"/>
      <w:marTop w:val="0"/>
      <w:marBottom w:val="0"/>
      <w:divBdr>
        <w:top w:val="none" w:sz="0" w:space="0" w:color="auto"/>
        <w:left w:val="none" w:sz="0" w:space="0" w:color="auto"/>
        <w:bottom w:val="none" w:sz="0" w:space="0" w:color="auto"/>
        <w:right w:val="none" w:sz="0" w:space="0" w:color="auto"/>
      </w:divBdr>
      <w:divsChild>
        <w:div w:id="1830897589">
          <w:marLeft w:val="0"/>
          <w:marRight w:val="0"/>
          <w:marTop w:val="0"/>
          <w:marBottom w:val="0"/>
          <w:divBdr>
            <w:top w:val="none" w:sz="0" w:space="0" w:color="auto"/>
            <w:left w:val="none" w:sz="0" w:space="0" w:color="auto"/>
            <w:bottom w:val="none" w:sz="0" w:space="0" w:color="auto"/>
            <w:right w:val="none" w:sz="0" w:space="0" w:color="auto"/>
          </w:divBdr>
          <w:divsChild>
            <w:div w:id="1752237206">
              <w:marLeft w:val="0"/>
              <w:marRight w:val="0"/>
              <w:marTop w:val="0"/>
              <w:marBottom w:val="0"/>
              <w:divBdr>
                <w:top w:val="none" w:sz="0" w:space="0" w:color="auto"/>
                <w:left w:val="none" w:sz="0" w:space="0" w:color="auto"/>
                <w:bottom w:val="none" w:sz="0" w:space="0" w:color="auto"/>
                <w:right w:val="none" w:sz="0" w:space="0" w:color="auto"/>
              </w:divBdr>
              <w:divsChild>
                <w:div w:id="1999989577">
                  <w:marLeft w:val="0"/>
                  <w:marRight w:val="0"/>
                  <w:marTop w:val="0"/>
                  <w:marBottom w:val="0"/>
                  <w:divBdr>
                    <w:top w:val="none" w:sz="0" w:space="0" w:color="auto"/>
                    <w:left w:val="none" w:sz="0" w:space="0" w:color="auto"/>
                    <w:bottom w:val="none" w:sz="0" w:space="0" w:color="auto"/>
                    <w:right w:val="none" w:sz="0" w:space="0" w:color="auto"/>
                  </w:divBdr>
                  <w:divsChild>
                    <w:div w:id="2119595696">
                      <w:marLeft w:val="300"/>
                      <w:marRight w:val="0"/>
                      <w:marTop w:val="0"/>
                      <w:marBottom w:val="0"/>
                      <w:divBdr>
                        <w:top w:val="none" w:sz="0" w:space="0" w:color="auto"/>
                        <w:left w:val="none" w:sz="0" w:space="0" w:color="auto"/>
                        <w:bottom w:val="none" w:sz="0" w:space="0" w:color="auto"/>
                        <w:right w:val="none" w:sz="0" w:space="0" w:color="auto"/>
                      </w:divBdr>
                      <w:divsChild>
                        <w:div w:id="938873050">
                          <w:marLeft w:val="-300"/>
                          <w:marRight w:val="0"/>
                          <w:marTop w:val="0"/>
                          <w:marBottom w:val="0"/>
                          <w:divBdr>
                            <w:top w:val="none" w:sz="0" w:space="0" w:color="auto"/>
                            <w:left w:val="none" w:sz="0" w:space="0" w:color="auto"/>
                            <w:bottom w:val="none" w:sz="0" w:space="0" w:color="auto"/>
                            <w:right w:val="none" w:sz="0" w:space="0" w:color="auto"/>
                          </w:divBdr>
                          <w:divsChild>
                            <w:div w:id="822357470">
                              <w:marLeft w:val="0"/>
                              <w:marRight w:val="0"/>
                              <w:marTop w:val="0"/>
                              <w:marBottom w:val="0"/>
                              <w:divBdr>
                                <w:top w:val="none" w:sz="0" w:space="0" w:color="auto"/>
                                <w:left w:val="none" w:sz="0" w:space="0" w:color="auto"/>
                                <w:bottom w:val="none" w:sz="0" w:space="0" w:color="auto"/>
                                <w:right w:val="none" w:sz="0" w:space="0" w:color="auto"/>
                              </w:divBdr>
                              <w:divsChild>
                                <w:div w:id="304706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5664064">
      <w:bodyDiv w:val="1"/>
      <w:marLeft w:val="0"/>
      <w:marRight w:val="0"/>
      <w:marTop w:val="0"/>
      <w:marBottom w:val="0"/>
      <w:divBdr>
        <w:top w:val="none" w:sz="0" w:space="0" w:color="auto"/>
        <w:left w:val="none" w:sz="0" w:space="0" w:color="auto"/>
        <w:bottom w:val="none" w:sz="0" w:space="0" w:color="auto"/>
        <w:right w:val="none" w:sz="0" w:space="0" w:color="auto"/>
      </w:divBdr>
    </w:div>
    <w:div w:id="388726031">
      <w:bodyDiv w:val="1"/>
      <w:marLeft w:val="0"/>
      <w:marRight w:val="0"/>
      <w:marTop w:val="0"/>
      <w:marBottom w:val="0"/>
      <w:divBdr>
        <w:top w:val="none" w:sz="0" w:space="0" w:color="auto"/>
        <w:left w:val="none" w:sz="0" w:space="0" w:color="auto"/>
        <w:bottom w:val="none" w:sz="0" w:space="0" w:color="auto"/>
        <w:right w:val="none" w:sz="0" w:space="0" w:color="auto"/>
      </w:divBdr>
    </w:div>
    <w:div w:id="436486295">
      <w:bodyDiv w:val="1"/>
      <w:marLeft w:val="0"/>
      <w:marRight w:val="0"/>
      <w:marTop w:val="0"/>
      <w:marBottom w:val="0"/>
      <w:divBdr>
        <w:top w:val="none" w:sz="0" w:space="0" w:color="auto"/>
        <w:left w:val="none" w:sz="0" w:space="0" w:color="auto"/>
        <w:bottom w:val="none" w:sz="0" w:space="0" w:color="auto"/>
        <w:right w:val="none" w:sz="0" w:space="0" w:color="auto"/>
      </w:divBdr>
    </w:div>
    <w:div w:id="445778282">
      <w:bodyDiv w:val="1"/>
      <w:marLeft w:val="0"/>
      <w:marRight w:val="0"/>
      <w:marTop w:val="0"/>
      <w:marBottom w:val="0"/>
      <w:divBdr>
        <w:top w:val="none" w:sz="0" w:space="0" w:color="auto"/>
        <w:left w:val="none" w:sz="0" w:space="0" w:color="auto"/>
        <w:bottom w:val="none" w:sz="0" w:space="0" w:color="auto"/>
        <w:right w:val="none" w:sz="0" w:space="0" w:color="auto"/>
      </w:divBdr>
    </w:div>
    <w:div w:id="460653761">
      <w:bodyDiv w:val="1"/>
      <w:marLeft w:val="0"/>
      <w:marRight w:val="0"/>
      <w:marTop w:val="0"/>
      <w:marBottom w:val="0"/>
      <w:divBdr>
        <w:top w:val="none" w:sz="0" w:space="0" w:color="auto"/>
        <w:left w:val="none" w:sz="0" w:space="0" w:color="auto"/>
        <w:bottom w:val="none" w:sz="0" w:space="0" w:color="auto"/>
        <w:right w:val="none" w:sz="0" w:space="0" w:color="auto"/>
      </w:divBdr>
    </w:div>
    <w:div w:id="572545445">
      <w:bodyDiv w:val="1"/>
      <w:marLeft w:val="0"/>
      <w:marRight w:val="0"/>
      <w:marTop w:val="0"/>
      <w:marBottom w:val="0"/>
      <w:divBdr>
        <w:top w:val="none" w:sz="0" w:space="0" w:color="auto"/>
        <w:left w:val="none" w:sz="0" w:space="0" w:color="auto"/>
        <w:bottom w:val="none" w:sz="0" w:space="0" w:color="auto"/>
        <w:right w:val="none" w:sz="0" w:space="0" w:color="auto"/>
      </w:divBdr>
    </w:div>
    <w:div w:id="587539219">
      <w:bodyDiv w:val="1"/>
      <w:marLeft w:val="0"/>
      <w:marRight w:val="0"/>
      <w:marTop w:val="0"/>
      <w:marBottom w:val="0"/>
      <w:divBdr>
        <w:top w:val="none" w:sz="0" w:space="0" w:color="auto"/>
        <w:left w:val="none" w:sz="0" w:space="0" w:color="auto"/>
        <w:bottom w:val="none" w:sz="0" w:space="0" w:color="auto"/>
        <w:right w:val="none" w:sz="0" w:space="0" w:color="auto"/>
      </w:divBdr>
    </w:div>
    <w:div w:id="624970737">
      <w:bodyDiv w:val="1"/>
      <w:marLeft w:val="0"/>
      <w:marRight w:val="0"/>
      <w:marTop w:val="0"/>
      <w:marBottom w:val="0"/>
      <w:divBdr>
        <w:top w:val="none" w:sz="0" w:space="0" w:color="auto"/>
        <w:left w:val="none" w:sz="0" w:space="0" w:color="auto"/>
        <w:bottom w:val="none" w:sz="0" w:space="0" w:color="auto"/>
        <w:right w:val="none" w:sz="0" w:space="0" w:color="auto"/>
      </w:divBdr>
    </w:div>
    <w:div w:id="764765039">
      <w:bodyDiv w:val="1"/>
      <w:marLeft w:val="0"/>
      <w:marRight w:val="0"/>
      <w:marTop w:val="0"/>
      <w:marBottom w:val="0"/>
      <w:divBdr>
        <w:top w:val="none" w:sz="0" w:space="0" w:color="auto"/>
        <w:left w:val="none" w:sz="0" w:space="0" w:color="auto"/>
        <w:bottom w:val="none" w:sz="0" w:space="0" w:color="auto"/>
        <w:right w:val="none" w:sz="0" w:space="0" w:color="auto"/>
      </w:divBdr>
    </w:div>
    <w:div w:id="778833936">
      <w:bodyDiv w:val="1"/>
      <w:marLeft w:val="0"/>
      <w:marRight w:val="0"/>
      <w:marTop w:val="0"/>
      <w:marBottom w:val="0"/>
      <w:divBdr>
        <w:top w:val="none" w:sz="0" w:space="0" w:color="auto"/>
        <w:left w:val="none" w:sz="0" w:space="0" w:color="auto"/>
        <w:bottom w:val="none" w:sz="0" w:space="0" w:color="auto"/>
        <w:right w:val="none" w:sz="0" w:space="0" w:color="auto"/>
      </w:divBdr>
    </w:div>
    <w:div w:id="838077715">
      <w:bodyDiv w:val="1"/>
      <w:marLeft w:val="0"/>
      <w:marRight w:val="0"/>
      <w:marTop w:val="0"/>
      <w:marBottom w:val="0"/>
      <w:divBdr>
        <w:top w:val="none" w:sz="0" w:space="0" w:color="auto"/>
        <w:left w:val="none" w:sz="0" w:space="0" w:color="auto"/>
        <w:bottom w:val="none" w:sz="0" w:space="0" w:color="auto"/>
        <w:right w:val="none" w:sz="0" w:space="0" w:color="auto"/>
      </w:divBdr>
    </w:div>
    <w:div w:id="1020620880">
      <w:bodyDiv w:val="1"/>
      <w:marLeft w:val="0"/>
      <w:marRight w:val="0"/>
      <w:marTop w:val="0"/>
      <w:marBottom w:val="0"/>
      <w:divBdr>
        <w:top w:val="none" w:sz="0" w:space="0" w:color="auto"/>
        <w:left w:val="none" w:sz="0" w:space="0" w:color="auto"/>
        <w:bottom w:val="none" w:sz="0" w:space="0" w:color="auto"/>
        <w:right w:val="none" w:sz="0" w:space="0" w:color="auto"/>
      </w:divBdr>
    </w:div>
    <w:div w:id="1034814625">
      <w:bodyDiv w:val="1"/>
      <w:marLeft w:val="0"/>
      <w:marRight w:val="0"/>
      <w:marTop w:val="0"/>
      <w:marBottom w:val="0"/>
      <w:divBdr>
        <w:top w:val="none" w:sz="0" w:space="0" w:color="auto"/>
        <w:left w:val="none" w:sz="0" w:space="0" w:color="auto"/>
        <w:bottom w:val="none" w:sz="0" w:space="0" w:color="auto"/>
        <w:right w:val="none" w:sz="0" w:space="0" w:color="auto"/>
      </w:divBdr>
    </w:div>
    <w:div w:id="1083066920">
      <w:bodyDiv w:val="1"/>
      <w:marLeft w:val="0"/>
      <w:marRight w:val="0"/>
      <w:marTop w:val="0"/>
      <w:marBottom w:val="0"/>
      <w:divBdr>
        <w:top w:val="none" w:sz="0" w:space="0" w:color="auto"/>
        <w:left w:val="none" w:sz="0" w:space="0" w:color="auto"/>
        <w:bottom w:val="none" w:sz="0" w:space="0" w:color="auto"/>
        <w:right w:val="none" w:sz="0" w:space="0" w:color="auto"/>
      </w:divBdr>
    </w:div>
    <w:div w:id="1183520899">
      <w:bodyDiv w:val="1"/>
      <w:marLeft w:val="0"/>
      <w:marRight w:val="0"/>
      <w:marTop w:val="0"/>
      <w:marBottom w:val="0"/>
      <w:divBdr>
        <w:top w:val="none" w:sz="0" w:space="0" w:color="auto"/>
        <w:left w:val="none" w:sz="0" w:space="0" w:color="auto"/>
        <w:bottom w:val="none" w:sz="0" w:space="0" w:color="auto"/>
        <w:right w:val="none" w:sz="0" w:space="0" w:color="auto"/>
      </w:divBdr>
    </w:div>
    <w:div w:id="1268469776">
      <w:bodyDiv w:val="1"/>
      <w:marLeft w:val="0"/>
      <w:marRight w:val="0"/>
      <w:marTop w:val="0"/>
      <w:marBottom w:val="0"/>
      <w:divBdr>
        <w:top w:val="none" w:sz="0" w:space="0" w:color="auto"/>
        <w:left w:val="none" w:sz="0" w:space="0" w:color="auto"/>
        <w:bottom w:val="none" w:sz="0" w:space="0" w:color="auto"/>
        <w:right w:val="none" w:sz="0" w:space="0" w:color="auto"/>
      </w:divBdr>
    </w:div>
    <w:div w:id="1346328609">
      <w:bodyDiv w:val="1"/>
      <w:marLeft w:val="0"/>
      <w:marRight w:val="0"/>
      <w:marTop w:val="0"/>
      <w:marBottom w:val="0"/>
      <w:divBdr>
        <w:top w:val="none" w:sz="0" w:space="0" w:color="auto"/>
        <w:left w:val="none" w:sz="0" w:space="0" w:color="auto"/>
        <w:bottom w:val="none" w:sz="0" w:space="0" w:color="auto"/>
        <w:right w:val="none" w:sz="0" w:space="0" w:color="auto"/>
      </w:divBdr>
    </w:div>
    <w:div w:id="1389380126">
      <w:bodyDiv w:val="1"/>
      <w:marLeft w:val="0"/>
      <w:marRight w:val="0"/>
      <w:marTop w:val="0"/>
      <w:marBottom w:val="0"/>
      <w:divBdr>
        <w:top w:val="none" w:sz="0" w:space="0" w:color="auto"/>
        <w:left w:val="none" w:sz="0" w:space="0" w:color="auto"/>
        <w:bottom w:val="none" w:sz="0" w:space="0" w:color="auto"/>
        <w:right w:val="none" w:sz="0" w:space="0" w:color="auto"/>
      </w:divBdr>
    </w:div>
    <w:div w:id="1397632566">
      <w:bodyDiv w:val="1"/>
      <w:marLeft w:val="0"/>
      <w:marRight w:val="0"/>
      <w:marTop w:val="0"/>
      <w:marBottom w:val="0"/>
      <w:divBdr>
        <w:top w:val="none" w:sz="0" w:space="0" w:color="auto"/>
        <w:left w:val="none" w:sz="0" w:space="0" w:color="auto"/>
        <w:bottom w:val="none" w:sz="0" w:space="0" w:color="auto"/>
        <w:right w:val="none" w:sz="0" w:space="0" w:color="auto"/>
      </w:divBdr>
    </w:div>
    <w:div w:id="1515262107">
      <w:bodyDiv w:val="1"/>
      <w:marLeft w:val="0"/>
      <w:marRight w:val="0"/>
      <w:marTop w:val="0"/>
      <w:marBottom w:val="0"/>
      <w:divBdr>
        <w:top w:val="none" w:sz="0" w:space="0" w:color="auto"/>
        <w:left w:val="none" w:sz="0" w:space="0" w:color="auto"/>
        <w:bottom w:val="none" w:sz="0" w:space="0" w:color="auto"/>
        <w:right w:val="none" w:sz="0" w:space="0" w:color="auto"/>
      </w:divBdr>
    </w:div>
    <w:div w:id="1598098280">
      <w:bodyDiv w:val="1"/>
      <w:marLeft w:val="0"/>
      <w:marRight w:val="0"/>
      <w:marTop w:val="0"/>
      <w:marBottom w:val="0"/>
      <w:divBdr>
        <w:top w:val="none" w:sz="0" w:space="0" w:color="auto"/>
        <w:left w:val="none" w:sz="0" w:space="0" w:color="auto"/>
        <w:bottom w:val="none" w:sz="0" w:space="0" w:color="auto"/>
        <w:right w:val="none" w:sz="0" w:space="0" w:color="auto"/>
      </w:divBdr>
    </w:div>
    <w:div w:id="1606693421">
      <w:bodyDiv w:val="1"/>
      <w:marLeft w:val="0"/>
      <w:marRight w:val="0"/>
      <w:marTop w:val="0"/>
      <w:marBottom w:val="0"/>
      <w:divBdr>
        <w:top w:val="none" w:sz="0" w:space="0" w:color="auto"/>
        <w:left w:val="none" w:sz="0" w:space="0" w:color="auto"/>
        <w:bottom w:val="none" w:sz="0" w:space="0" w:color="auto"/>
        <w:right w:val="none" w:sz="0" w:space="0" w:color="auto"/>
      </w:divBdr>
    </w:div>
    <w:div w:id="1629429640">
      <w:bodyDiv w:val="1"/>
      <w:marLeft w:val="0"/>
      <w:marRight w:val="0"/>
      <w:marTop w:val="0"/>
      <w:marBottom w:val="0"/>
      <w:divBdr>
        <w:top w:val="none" w:sz="0" w:space="0" w:color="auto"/>
        <w:left w:val="none" w:sz="0" w:space="0" w:color="auto"/>
        <w:bottom w:val="none" w:sz="0" w:space="0" w:color="auto"/>
        <w:right w:val="none" w:sz="0" w:space="0" w:color="auto"/>
      </w:divBdr>
    </w:div>
    <w:div w:id="1689869671">
      <w:bodyDiv w:val="1"/>
      <w:marLeft w:val="0"/>
      <w:marRight w:val="0"/>
      <w:marTop w:val="0"/>
      <w:marBottom w:val="0"/>
      <w:divBdr>
        <w:top w:val="none" w:sz="0" w:space="0" w:color="auto"/>
        <w:left w:val="none" w:sz="0" w:space="0" w:color="auto"/>
        <w:bottom w:val="none" w:sz="0" w:space="0" w:color="auto"/>
        <w:right w:val="none" w:sz="0" w:space="0" w:color="auto"/>
      </w:divBdr>
    </w:div>
    <w:div w:id="1810321972">
      <w:bodyDiv w:val="1"/>
      <w:marLeft w:val="0"/>
      <w:marRight w:val="0"/>
      <w:marTop w:val="0"/>
      <w:marBottom w:val="0"/>
      <w:divBdr>
        <w:top w:val="none" w:sz="0" w:space="0" w:color="auto"/>
        <w:left w:val="none" w:sz="0" w:space="0" w:color="auto"/>
        <w:bottom w:val="none" w:sz="0" w:space="0" w:color="auto"/>
        <w:right w:val="none" w:sz="0" w:space="0" w:color="auto"/>
      </w:divBdr>
    </w:div>
    <w:div w:id="1831016095">
      <w:bodyDiv w:val="1"/>
      <w:marLeft w:val="0"/>
      <w:marRight w:val="0"/>
      <w:marTop w:val="0"/>
      <w:marBottom w:val="0"/>
      <w:divBdr>
        <w:top w:val="none" w:sz="0" w:space="0" w:color="auto"/>
        <w:left w:val="none" w:sz="0" w:space="0" w:color="auto"/>
        <w:bottom w:val="none" w:sz="0" w:space="0" w:color="auto"/>
        <w:right w:val="none" w:sz="0" w:space="0" w:color="auto"/>
      </w:divBdr>
    </w:div>
    <w:div w:id="1872377918">
      <w:bodyDiv w:val="1"/>
      <w:marLeft w:val="0"/>
      <w:marRight w:val="0"/>
      <w:marTop w:val="0"/>
      <w:marBottom w:val="0"/>
      <w:divBdr>
        <w:top w:val="none" w:sz="0" w:space="0" w:color="auto"/>
        <w:left w:val="none" w:sz="0" w:space="0" w:color="auto"/>
        <w:bottom w:val="none" w:sz="0" w:space="0" w:color="auto"/>
        <w:right w:val="none" w:sz="0" w:space="0" w:color="auto"/>
      </w:divBdr>
    </w:div>
    <w:div w:id="1987124771">
      <w:bodyDiv w:val="1"/>
      <w:marLeft w:val="0"/>
      <w:marRight w:val="0"/>
      <w:marTop w:val="0"/>
      <w:marBottom w:val="0"/>
      <w:divBdr>
        <w:top w:val="none" w:sz="0" w:space="0" w:color="auto"/>
        <w:left w:val="none" w:sz="0" w:space="0" w:color="auto"/>
        <w:bottom w:val="none" w:sz="0" w:space="0" w:color="auto"/>
        <w:right w:val="none" w:sz="0" w:space="0" w:color="auto"/>
      </w:divBdr>
    </w:div>
    <w:div w:id="2061466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hyperlink" Target="http://dx.doi.org/10.5241/6-86" TargetMode="External"/><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hyperlink" Target="http://www.education.com/reference/artcile/impact-place-value-mathematics/" TargetMode="External"/><Relationship Id="rId47" Type="http://schemas.openxmlformats.org/officeDocument/2006/relationships/image" Target="media/image30.jpeg"/><Relationship Id="rId50" Type="http://schemas.openxmlformats.org/officeDocument/2006/relationships/hyperlink" Target="http://www.dessci.com/en/products/mathplayer/download.htm?utmmedium=VCheck&amp;utmsource=MPW&amp;utmcampaign=MPW4" TargetMode="Externa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emf"/><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hyperlink" Target="http://www.dessci.com/en/products/MathType/trial.asp" TargetMode="External"/><Relationship Id="rId40" Type="http://schemas.openxmlformats.org/officeDocument/2006/relationships/hyperlink" Target="https://doi.org/10.1177/0145482X1210600802" TargetMode="External"/><Relationship Id="rId45" Type="http://schemas.openxmlformats.org/officeDocument/2006/relationships/image" Target="media/image28.jpeg"/><Relationship Id="rId5" Type="http://schemas.openxmlformats.org/officeDocument/2006/relationships/styles" Target="styl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jpeg"/><Relationship Id="rId49" Type="http://schemas.openxmlformats.org/officeDocument/2006/relationships/hyperlink" Target="https://www.pathstoliteracy.org/6-tips-teaching-maths-students-visual-impairments/" TargetMode="External"/><Relationship Id="rId10" Type="http://schemas.openxmlformats.org/officeDocument/2006/relationships/oleObject" Target="embeddings/oleObject1.bin"/><Relationship Id="rId19" Type="http://schemas.openxmlformats.org/officeDocument/2006/relationships/image" Target="media/image11.jpeg"/><Relationship Id="rId31" Type="http://schemas.openxmlformats.org/officeDocument/2006/relationships/image" Target="media/image22.jpeg"/><Relationship Id="rId44" Type="http://schemas.openxmlformats.org/officeDocument/2006/relationships/hyperlink" Target="https://www.youtube.com/embed/FTVXUG_PngE?feature=oembed" TargetMode="External"/><Relationship Id="rId52"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oleObject" Target="embeddings/oleObject2.bin"/><Relationship Id="rId35" Type="http://schemas.openxmlformats.org/officeDocument/2006/relationships/image" Target="media/image26.jpeg"/><Relationship Id="rId43" Type="http://schemas.openxmlformats.org/officeDocument/2006/relationships/hyperlink" Target="https://study.com/learn/lesson/abacus-overview-examples-uses.html" TargetMode="External"/><Relationship Id="rId48" Type="http://schemas.openxmlformats.org/officeDocument/2006/relationships/image" Target="media/image31.jpe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hyperlink" Target="https://nfb.org/images/nfb/publications/jbir/jbir16/jbir060101.html" TargetMode="External"/><Relationship Id="rId46" Type="http://schemas.openxmlformats.org/officeDocument/2006/relationships/image" Target="media/image29.jpeg"/><Relationship Id="rId20" Type="http://schemas.openxmlformats.org/officeDocument/2006/relationships/image" Target="media/image12.jpeg"/><Relationship Id="rId41" Type="http://schemas.openxmlformats.org/officeDocument/2006/relationships/hyperlink" Target="https://www.thoughtco.com/using-a-geo-board-in-math-2312391%20on%20December%207" TargetMode="External"/><Relationship Id="rId1" Type="http://schemas.openxmlformats.org/officeDocument/2006/relationships/customXml" Target="../customXml/item1.xml"/><Relationship Id="rId6"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D7D95F78A4A284895A62367061372E1" ma:contentTypeVersion="4" ma:contentTypeDescription="Create a new document." ma:contentTypeScope="" ma:versionID="a9c4f982476273fdcaa42468278fd782">
  <xsd:schema xmlns:xsd="http://www.w3.org/2001/XMLSchema" xmlns:xs="http://www.w3.org/2001/XMLSchema" xmlns:p="http://schemas.microsoft.com/office/2006/metadata/properties" xmlns:ns2="9ebb9152-6b7a-4d83-a488-8b8222ea5f01" targetNamespace="http://schemas.microsoft.com/office/2006/metadata/properties" ma:root="true" ma:fieldsID="e08c5dcdc9e82cbc467f638f7facf983" ns2:_="">
    <xsd:import namespace="9ebb9152-6b7a-4d83-a488-8b8222ea5f0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ebb9152-6b7a-4d83-a488-8b8222ea5f0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b:Source>
    <b:Tag>Rus20</b:Tag>
    <b:SourceType>JournalArticle</b:SourceType>
    <b:Guid>{C05DAEC8-F9CD-4598-A8A6-A78D75A9D856}</b:Guid>
    <b:Title>Using a Geoboard in Math</b:Title>
    <b:Year>2020</b:Year>
    <b:Author>
      <b:Author>
        <b:NameList>
          <b:Person>
            <b:Last>Russell</b:Last>
            <b:First>Deb.</b:First>
          </b:Person>
        </b:NameList>
      </b:Author>
    </b:Author>
    <b:JournalName>ThoughtCo</b:JournalName>
    <b:RefOrder>7</b:RefOrder>
  </b:Source>
  <b:Source>
    <b:Tag>Her22</b:Tag>
    <b:SourceType>InternetSite</b:SourceType>
    <b:Guid>{BC48C6F8-8E5D-4952-A09C-C2C1AF8BEC4B}</b:Guid>
    <b:Title>What Children Know and Need to Learn about Shape and Space </b:Title>
    <b:Year>2022</b:Year>
    <b:Author>
      <b:Author>
        <b:NameList>
          <b:Person>
            <b:Last>Oppenzato</b:Last>
            <b:First>Herbert</b:First>
            <b:Middle>P. Ginsburg &amp; Colleen</b:Middle>
          </b:Person>
        </b:NameList>
      </b:Author>
    </b:Author>
    <b:InternetSiteTitle>https://prek-math-te.stanford.edu/spatial-relations/what-children-know-and-need-learn-about-shape-and-space on December 7, 2022 </b:InternetSiteTitle>
    <b:Month>December</b:Month>
    <b:Day>7</b:Day>
    <b:URL>https://prek-math-te.stanford.edu/spatial-relations/what-children-know-and-need-learn-about-shape-and-space on December 7, 2022 </b:URL>
    <b:RefOrder>6</b:RefOrder>
  </b:Source>
  <b:Source>
    <b:Tag>Ear10</b:Tag>
    <b:SourceType>JournalArticle</b:SourceType>
    <b:Guid>{D6777202-1144-4640-96B9-4A84B72E6782}</b:Guid>
    <b:Title>Early Childhood Mathematics: Promoting Good beginnings </b:Title>
    <b:Year>Adopted in 2002. Updated in 2010.</b:Year>
    <b:JournalName>National Association for the Education of Young Children (NAEYC) and the National Council of Teachers of Mathematics (NCTM)</b:JournalName>
    <b:RefOrder>1</b:RefOrder>
  </b:Source>
  <b:Source>
    <b:Tag>Dou05</b:Tag>
    <b:SourceType>JournalArticle</b:SourceType>
    <b:Guid>{9D466384-337C-4401-AAA3-923FA228F221}</b:Guid>
    <b:Author>
      <b:Author>
        <b:NameList>
          <b:Person>
            <b:Last>Douglas H. Clements</b:Last>
            <b:First>PhD.</b:First>
            <b:Middle>and Julie Sarama, PhD.</b:Middle>
          </b:Person>
        </b:NameList>
      </b:Author>
    </b:Author>
    <b:Title>Math Play: How young children approach math. </b:Title>
    <b:JournalName>Scholastic Early Childhood Today, </b:JournalName>
    <b:Year>Jan/Feb 2005</b:Year>
    <b:RefOrder>5</b:RefOrder>
  </b:Source>
  <b:Source>
    <b:Tag>Cle99</b:Tag>
    <b:SourceType>BookSection</b:SourceType>
    <b:Guid>{73FB82A8-C2DB-424F-95B5-CF83865EC4F0}</b:Guid>
    <b:Title>Geometric and spatial thinking in young children. </b:Title>
    <b:JournalName>National Council of Teachers of Mathematics.</b:JournalName>
    <b:Year>1999</b:Year>
    <b:Author>
      <b:Author>
        <b:NameList>
          <b:Person>
            <b:Last>Clements</b:Last>
            <b:First>D.</b:First>
            <b:Middle>H.</b:Middle>
          </b:Person>
        </b:NameList>
      </b:Author>
      <b:BookAuthor>
        <b:NameList>
          <b:Person>
            <b:Last>Copley</b:Last>
            <b:First>J.</b:First>
            <b:Middle>V. (Ed.)</b:Middle>
          </b:Person>
        </b:NameList>
      </b:BookAuthor>
    </b:Author>
    <b:BookTitle>Mathematics in the early years.</b:BookTitle>
    <b:City>Reston, VA</b:City>
    <b:RefOrder>3</b:RefOrder>
  </b:Source>
  <b:Source>
    <b:Tag>Oli12</b:Tag>
    <b:SourceType>JournalArticle</b:SourceType>
    <b:Guid>{BB5B7D57-9E61-408E-A4C7-8DF0275089CD}</b:Guid>
    <b:Title>Conceptual Understanding of shape and space by Braille-reading Norwegian students in Elementary School </b:Title>
    <b:Year>2012</b:Year>
    <b:Author>
      <b:Author>
        <b:NameList>
          <b:Person>
            <b:Last>Klingenberg</b:Last>
            <b:First>Oliv</b:First>
            <b:Middle>G.</b:Middle>
          </b:Person>
        </b:NameList>
      </b:Author>
    </b:Author>
    <b:JournalName>Journal of Visual Impairment &amp; Blindness,</b:JournalName>
    <b:RefOrder>2</b:RefOrder>
  </b:Source>
  <b:Source>
    <b:Tag>She14</b:Tag>
    <b:SourceType>InternetSite</b:SourceType>
    <b:Guid>{E409193E-19A7-4A90-B6A1-38A17454DBA4}</b:Guid>
    <b:Title>The impact of place value on mathematics. </b:Title>
    <b:Year>2014</b:Year>
    <b:Author>
      <b:Author>
        <b:NameList>
          <b:Person>
            <b:Last>Sherman</b:Last>
            <b:First>H.</b:First>
            <b:Middle>J., Richardson, L. I., &amp; Yard, G. J.</b:Middle>
          </b:Person>
        </b:NameList>
      </b:Author>
    </b:Author>
    <b:URL> http://www.education.com/reference/article/impact-place-value-mathematics/.</b:URL>
    <b:RefOrder>4</b:RefOrder>
  </b:Source>
</b:Sourc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7CC5235-BBCB-4B6F-8165-9DF9D4F529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ebb9152-6b7a-4d83-a488-8b8222ea5f0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3EA1CF5-C019-4386-8A42-A7C220DB7530}">
  <ds:schemaRefs>
    <ds:schemaRef ds:uri="http://schemas.openxmlformats.org/officeDocument/2006/bibliography"/>
  </ds:schemaRefs>
</ds:datastoreItem>
</file>

<file path=customXml/itemProps3.xml><?xml version="1.0" encoding="utf-8"?>
<ds:datastoreItem xmlns:ds="http://schemas.openxmlformats.org/officeDocument/2006/customXml" ds:itemID="{BB65F7B5-C1C2-45F0-987A-74FC93F660B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20</Pages>
  <Words>3941</Words>
  <Characters>22468</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Vanessa Lombardo</dc:creator>
  <cp:keywords/>
  <dc:description/>
  <cp:lastModifiedBy>Shareef Phillips</cp:lastModifiedBy>
  <cp:revision>4</cp:revision>
  <dcterms:created xsi:type="dcterms:W3CDTF">2023-08-04T10:06:00Z</dcterms:created>
  <dcterms:modified xsi:type="dcterms:W3CDTF">2023-08-15T14:21:00Z</dcterms:modified>
</cp:coreProperties>
</file>